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dodocumento"/>
        <w:spacing w:before="68" w:after="0"/>
        <w:rPr/>
      </w:pPr>
      <w:r>
        <w:rPr/>
        <w:t>TERMO DE ADESÃO AO PDDE FORTE 2025 nº 55/2024</w:t>
      </w:r>
    </w:p>
    <w:p>
      <w:pPr>
        <w:pStyle w:val="Corpodotexto"/>
        <w:tabs>
          <w:tab w:val="clear" w:pos="720"/>
          <w:tab w:val="left" w:pos="4522" w:leader="none"/>
          <w:tab w:val="left" w:pos="6005" w:leader="none"/>
          <w:tab w:val="left" w:pos="7377" w:leader="none"/>
          <w:tab w:val="left" w:pos="8260" w:leader="none"/>
          <w:tab w:val="left" w:pos="8732" w:leader="none"/>
          <w:tab w:val="left" w:pos="9503" w:leader="none"/>
          <w:tab w:val="left" w:pos="10075" w:leader="none"/>
        </w:tabs>
        <w:spacing w:lineRule="auto" w:line="259" w:before="231" w:after="0"/>
        <w:ind w:left="3171" w:right="107" w:hanging="0"/>
        <w:rPr/>
      </w:pPr>
      <w:r>
        <w:rPr/>
        <w:t>Pelo</w:t>
      </w:r>
      <w:r>
        <w:rPr>
          <w:spacing w:val="47"/>
        </w:rPr>
        <w:t xml:space="preserve"> </w:t>
      </w:r>
      <w:r>
        <w:rPr/>
        <w:t>presente,</w:t>
      </w:r>
      <w:r>
        <w:rPr>
          <w:spacing w:val="47"/>
        </w:rPr>
        <w:t xml:space="preserve"> </w:t>
      </w:r>
      <w:r>
        <w:rPr/>
        <w:t>o</w:t>
      </w:r>
      <w:r>
        <w:rPr>
          <w:spacing w:val="47"/>
        </w:rPr>
        <w:t xml:space="preserve"> </w:t>
      </w:r>
      <w:r>
        <w:rPr/>
        <w:t>CONSELHO</w:t>
      </w:r>
      <w:r>
        <w:rPr>
          <w:spacing w:val="47"/>
        </w:rPr>
        <w:t xml:space="preserve"> </w:t>
      </w:r>
      <w:r>
        <w:rPr/>
        <w:t>ESCOLAR</w:t>
      </w:r>
      <w:r>
        <w:rPr>
          <w:spacing w:val="47"/>
        </w:rPr>
        <w:t xml:space="preserve"> </w:t>
      </w:r>
      <w:r>
        <w:rPr/>
        <w:t>EBM</w:t>
      </w:r>
      <w:r>
        <w:rPr>
          <w:spacing w:val="47"/>
        </w:rPr>
        <w:t xml:space="preserve"> </w:t>
      </w:r>
      <w:r>
        <w:rPr/>
        <w:t>JACOB</w:t>
      </w:r>
      <w:r>
        <w:rPr>
          <w:spacing w:val="47"/>
        </w:rPr>
        <w:t xml:space="preserve"> </w:t>
      </w:r>
      <w:r>
        <w:rPr/>
        <w:t>GISI,</w:t>
      </w:r>
      <w:r>
        <w:rPr>
          <w:spacing w:val="47"/>
        </w:rPr>
        <w:t xml:space="preserve"> </w:t>
      </w:r>
      <w:r>
        <w:rPr/>
        <w:t>doravante</w:t>
      </w:r>
      <w:r>
        <w:rPr>
          <w:spacing w:val="-53"/>
        </w:rPr>
        <w:t xml:space="preserve"> </w:t>
      </w:r>
      <w:r>
        <w:rPr/>
        <w:t>denominado</w:t>
        <w:tab/>
        <w:t>simplesmente</w:t>
        <w:tab/>
        <w:t>CONSELHO</w:t>
        <w:tab/>
        <w:t>inscrito</w:t>
        <w:tab/>
        <w:t>no</w:t>
        <w:tab/>
        <w:t>CNPJ</w:t>
        <w:tab/>
        <w:t>sob</w:t>
        <w:tab/>
      </w:r>
      <w:r>
        <w:rPr>
          <w:spacing w:val="-1"/>
        </w:rPr>
        <w:t>n.º</w:t>
      </w:r>
      <w:r>
        <w:rPr>
          <w:spacing w:val="-53"/>
        </w:rPr>
        <w:t xml:space="preserve"> </w:t>
      </w:r>
      <w:r>
        <w:rPr/>
        <w:t>28.771.968/0001-30,</w:t>
      </w:r>
      <w:r>
        <w:rPr>
          <w:spacing w:val="13"/>
        </w:rPr>
        <w:t xml:space="preserve"> </w:t>
      </w:r>
      <w:r>
        <w:rPr/>
        <w:t>com</w:t>
      </w:r>
      <w:r>
        <w:rPr>
          <w:spacing w:val="14"/>
        </w:rPr>
        <w:t xml:space="preserve"> </w:t>
      </w:r>
      <w:r>
        <w:rPr/>
        <w:t>sede</w:t>
      </w:r>
      <w:r>
        <w:rPr>
          <w:spacing w:val="14"/>
        </w:rPr>
        <w:t xml:space="preserve"> </w:t>
      </w:r>
      <w:r>
        <w:rPr/>
        <w:t>no</w:t>
      </w:r>
      <w:r>
        <w:rPr>
          <w:spacing w:val="14"/>
        </w:rPr>
        <w:t xml:space="preserve"> </w:t>
      </w:r>
      <w:r>
        <w:rPr/>
        <w:t>endereço</w:t>
      </w:r>
      <w:r>
        <w:rPr>
          <w:spacing w:val="13"/>
        </w:rPr>
        <w:t xml:space="preserve"> </w:t>
      </w:r>
      <w:r>
        <w:rPr/>
        <w:t>RUA</w:t>
      </w:r>
      <w:r>
        <w:rPr>
          <w:spacing w:val="14"/>
        </w:rPr>
        <w:t xml:space="preserve"> </w:t>
      </w:r>
      <w:r>
        <w:rPr/>
        <w:t>ERNESTO</w:t>
      </w:r>
      <w:r>
        <w:rPr>
          <w:spacing w:val="14"/>
        </w:rPr>
        <w:t xml:space="preserve"> </w:t>
      </w:r>
      <w:r>
        <w:rPr/>
        <w:t>BALISTA,</w:t>
      </w:r>
      <w:r>
        <w:rPr>
          <w:spacing w:val="14"/>
        </w:rPr>
        <w:t xml:space="preserve"> </w:t>
      </w:r>
      <w:r>
        <w:rPr/>
        <w:t>193</w:t>
      </w:r>
      <w:r>
        <w:rPr>
          <w:spacing w:val="13"/>
        </w:rPr>
        <w:t xml:space="preserve"> </w:t>
      </w:r>
      <w:r>
        <w:rPr/>
        <w:t>E.</w:t>
      </w:r>
      <w:r>
        <w:rPr>
          <w:spacing w:val="-52"/>
        </w:rPr>
        <w:t xml:space="preserve"> </w:t>
      </w:r>
      <w:r>
        <w:rPr/>
        <w:t>ENGENHO</w:t>
      </w:r>
      <w:r>
        <w:rPr>
          <w:spacing w:val="18"/>
        </w:rPr>
        <w:t xml:space="preserve"> </w:t>
      </w:r>
      <w:r>
        <w:rPr/>
        <w:t>BRAUN.</w:t>
      </w:r>
      <w:r>
        <w:rPr>
          <w:spacing w:val="19"/>
        </w:rPr>
        <w:t xml:space="preserve"> </w:t>
      </w:r>
      <w:r>
        <w:rPr/>
        <w:t>89809-320</w:t>
      </w:r>
      <w:r>
        <w:rPr>
          <w:spacing w:val="19"/>
        </w:rPr>
        <w:t xml:space="preserve"> </w:t>
      </w:r>
      <w:r>
        <w:rPr/>
        <w:t>CHAPECÓ</w:t>
      </w:r>
      <w:r>
        <w:rPr>
          <w:spacing w:val="19"/>
        </w:rPr>
        <w:t xml:space="preserve"> </w:t>
      </w:r>
      <w:r>
        <w:rPr/>
        <w:t>-</w:t>
      </w:r>
      <w:r>
        <w:rPr>
          <w:spacing w:val="19"/>
        </w:rPr>
        <w:t xml:space="preserve"> </w:t>
      </w:r>
      <w:r>
        <w:rPr/>
        <w:t>SC.,</w:t>
      </w:r>
      <w:r>
        <w:rPr>
          <w:spacing w:val="18"/>
        </w:rPr>
        <w:t xml:space="preserve"> </w:t>
      </w:r>
      <w:r>
        <w:rPr/>
        <w:t>neste</w:t>
      </w:r>
      <w:r>
        <w:rPr>
          <w:spacing w:val="19"/>
        </w:rPr>
        <w:t xml:space="preserve"> </w:t>
      </w:r>
      <w:r>
        <w:rPr/>
        <w:t>ato,</w:t>
      </w:r>
      <w:r>
        <w:rPr>
          <w:spacing w:val="19"/>
        </w:rPr>
        <w:t xml:space="preserve"> </w:t>
      </w:r>
      <w:r>
        <w:rPr/>
        <w:t>representado</w:t>
      </w:r>
      <w:r>
        <w:rPr>
          <w:spacing w:val="19"/>
        </w:rPr>
        <w:t xml:space="preserve"> </w:t>
      </w:r>
      <w:r>
        <w:rPr/>
        <w:t>por</w:t>
      </w:r>
      <w:r>
        <w:rPr>
          <w:spacing w:val="-53"/>
        </w:rPr>
        <w:t xml:space="preserve"> </w:t>
      </w:r>
      <w:r>
        <w:rPr/>
        <w:t>seu</w:t>
      </w:r>
      <w:r>
        <w:rPr>
          <w:spacing w:val="11"/>
        </w:rPr>
        <w:t xml:space="preserve"> </w:t>
      </w:r>
      <w:r>
        <w:rPr/>
        <w:t>Presidente,</w:t>
      </w:r>
      <w:r>
        <w:rPr>
          <w:spacing w:val="11"/>
        </w:rPr>
        <w:t xml:space="preserve"> </w:t>
      </w:r>
      <w:r>
        <w:rPr/>
        <w:t>Sr.</w:t>
      </w:r>
      <w:r>
        <w:rPr>
          <w:spacing w:val="11"/>
        </w:rPr>
        <w:t xml:space="preserve"> </w:t>
      </w:r>
      <w:r>
        <w:rPr/>
        <w:t>DANIELA</w:t>
      </w:r>
      <w:r>
        <w:rPr>
          <w:spacing w:val="11"/>
        </w:rPr>
        <w:t xml:space="preserve"> </w:t>
      </w:r>
      <w:r>
        <w:rPr/>
        <w:t>DEBIASI,</w:t>
      </w:r>
      <w:r>
        <w:rPr>
          <w:spacing w:val="11"/>
        </w:rPr>
        <w:t xml:space="preserve"> </w:t>
      </w:r>
      <w:r>
        <w:rPr/>
        <w:t>inscrito</w:t>
      </w:r>
      <w:r>
        <w:rPr>
          <w:spacing w:val="11"/>
        </w:rPr>
        <w:t xml:space="preserve"> </w:t>
      </w:r>
      <w:r>
        <w:rPr/>
        <w:t>no</w:t>
      </w:r>
      <w:r>
        <w:rPr>
          <w:spacing w:val="11"/>
        </w:rPr>
        <w:t xml:space="preserve"> </w:t>
      </w:r>
      <w:r>
        <w:rPr/>
        <w:t>CPF</w:t>
      </w:r>
      <w:r>
        <w:rPr>
          <w:spacing w:val="11"/>
        </w:rPr>
        <w:t xml:space="preserve"> </w:t>
      </w:r>
      <w:r>
        <w:rPr/>
        <w:t>n°</w:t>
      </w:r>
      <w:r>
        <w:rPr>
          <w:spacing w:val="11"/>
        </w:rPr>
        <w:t xml:space="preserve"> </w:t>
      </w:r>
      <w:r>
        <w:rPr/>
        <w:t>***.***.***-**</w:t>
      </w:r>
      <w:r>
        <w:rPr>
          <w:spacing w:val="11"/>
        </w:rPr>
        <w:t xml:space="preserve"> </w:t>
      </w:r>
      <w:r>
        <w:rPr/>
        <w:t>e</w:t>
      </w:r>
      <w:r>
        <w:rPr>
          <w:spacing w:val="1"/>
        </w:rPr>
        <w:t xml:space="preserve"> </w:t>
      </w:r>
      <w:r>
        <w:rPr/>
        <w:t>portador</w:t>
      </w:r>
      <w:r>
        <w:rPr>
          <w:spacing w:val="1"/>
        </w:rPr>
        <w:t xml:space="preserve"> </w:t>
      </w:r>
      <w:r>
        <w:rPr/>
        <w:t>do</w:t>
      </w:r>
      <w:r>
        <w:rPr>
          <w:spacing w:val="1"/>
        </w:rPr>
        <w:t xml:space="preserve"> </w:t>
      </w:r>
      <w:r>
        <w:rPr/>
        <w:t>RG</w:t>
      </w:r>
      <w:r>
        <w:rPr>
          <w:spacing w:val="1"/>
        </w:rPr>
        <w:t xml:space="preserve"> </w:t>
      </w:r>
      <w:r>
        <w:rPr/>
        <w:t>n°</w:t>
      </w:r>
      <w:r>
        <w:rPr>
          <w:spacing w:val="1"/>
        </w:rPr>
        <w:t xml:space="preserve"> </w:t>
      </w:r>
      <w:r>
        <w:rPr/>
        <w:t>******</w:t>
      </w:r>
      <w:r>
        <w:rPr>
          <w:spacing w:val="1"/>
        </w:rPr>
        <w:t xml:space="preserve"> </w:t>
      </w:r>
      <w:r>
        <w:rPr/>
        <w:t>–</w:t>
      </w:r>
      <w:r>
        <w:rPr>
          <w:spacing w:val="1"/>
        </w:rPr>
        <w:t xml:space="preserve"> </w:t>
      </w:r>
      <w:r>
        <w:rPr/>
        <w:t>SSP/SC,</w:t>
      </w:r>
      <w:r>
        <w:rPr>
          <w:spacing w:val="1"/>
        </w:rPr>
        <w:t xml:space="preserve"> </w:t>
      </w:r>
      <w:r>
        <w:rPr/>
        <w:t>e</w:t>
      </w:r>
      <w:r>
        <w:rPr>
          <w:spacing w:val="1"/>
        </w:rPr>
        <w:t xml:space="preserve"> </w:t>
      </w:r>
      <w:r>
        <w:rPr/>
        <w:t>por</w:t>
      </w:r>
      <w:r>
        <w:rPr>
          <w:spacing w:val="1"/>
        </w:rPr>
        <w:t xml:space="preserve"> </w:t>
      </w:r>
      <w:r>
        <w:rPr/>
        <w:t>seu</w:t>
      </w:r>
      <w:r>
        <w:rPr>
          <w:spacing w:val="1"/>
        </w:rPr>
        <w:t xml:space="preserve"> </w:t>
      </w:r>
      <w:r>
        <w:rPr/>
        <w:t>Tesoureiro</w:t>
      </w:r>
      <w:r>
        <w:rPr>
          <w:spacing w:val="1"/>
        </w:rPr>
        <w:t xml:space="preserve"> </w:t>
      </w:r>
      <w:r>
        <w:rPr/>
        <w:t>Sr.</w:t>
      </w:r>
      <w:r>
        <w:rPr>
          <w:spacing w:val="1"/>
        </w:rPr>
        <w:t xml:space="preserve"> </w:t>
      </w:r>
      <w:r>
        <w:rPr/>
        <w:t>RITHIELI</w:t>
      </w:r>
      <w:r>
        <w:rPr>
          <w:spacing w:val="1"/>
        </w:rPr>
        <w:t xml:space="preserve"> </w:t>
      </w:r>
      <w:r>
        <w:rPr/>
        <w:t>BETTO</w:t>
      </w:r>
      <w:r>
        <w:rPr>
          <w:spacing w:val="1"/>
        </w:rPr>
        <w:t xml:space="preserve"> </w:t>
      </w:r>
      <w:r>
        <w:rPr/>
        <w:t>,</w:t>
      </w:r>
      <w:r>
        <w:rPr>
          <w:spacing w:val="-53"/>
        </w:rPr>
        <w:t xml:space="preserve"> </w:t>
      </w:r>
      <w:r>
        <w:rPr/>
        <w:t>inscrito</w:t>
      </w:r>
      <w:r>
        <w:rPr>
          <w:spacing w:val="9"/>
        </w:rPr>
        <w:t xml:space="preserve"> </w:t>
      </w:r>
      <w:r>
        <w:rPr/>
        <w:t>no</w:t>
      </w:r>
      <w:r>
        <w:rPr>
          <w:spacing w:val="9"/>
        </w:rPr>
        <w:t xml:space="preserve"> </w:t>
      </w:r>
      <w:r>
        <w:rPr/>
        <w:t>CPF</w:t>
      </w:r>
      <w:r>
        <w:rPr>
          <w:spacing w:val="9"/>
        </w:rPr>
        <w:t xml:space="preserve"> </w:t>
      </w:r>
      <w:r>
        <w:rPr/>
        <w:t>n°</w:t>
      </w:r>
      <w:r>
        <w:rPr>
          <w:spacing w:val="9"/>
        </w:rPr>
        <w:t xml:space="preserve"> </w:t>
      </w:r>
      <w:r>
        <w:rPr/>
        <w:t>***.***.***-**</w:t>
      </w:r>
      <w:r>
        <w:rPr>
          <w:spacing w:val="9"/>
        </w:rPr>
        <w:t xml:space="preserve"> </w:t>
      </w:r>
      <w:r>
        <w:rPr/>
        <w:t>e</w:t>
      </w:r>
      <w:r>
        <w:rPr>
          <w:spacing w:val="9"/>
        </w:rPr>
        <w:t xml:space="preserve"> </w:t>
      </w:r>
      <w:r>
        <w:rPr/>
        <w:t>portador</w:t>
      </w:r>
      <w:r>
        <w:rPr>
          <w:spacing w:val="9"/>
        </w:rPr>
        <w:t xml:space="preserve"> </w:t>
      </w:r>
      <w:r>
        <w:rPr/>
        <w:t>do</w:t>
      </w:r>
      <w:r>
        <w:rPr>
          <w:spacing w:val="9"/>
        </w:rPr>
        <w:t xml:space="preserve"> </w:t>
      </w:r>
      <w:r>
        <w:rPr/>
        <w:t>RG</w:t>
      </w:r>
      <w:r>
        <w:rPr>
          <w:spacing w:val="9"/>
        </w:rPr>
        <w:t xml:space="preserve"> </w:t>
      </w:r>
      <w:r>
        <w:rPr/>
        <w:t>n°</w:t>
      </w:r>
      <w:r>
        <w:rPr>
          <w:spacing w:val="9"/>
        </w:rPr>
        <w:t xml:space="preserve"> </w:t>
      </w:r>
      <w:r>
        <w:rPr/>
        <w:t>******</w:t>
      </w:r>
      <w:r>
        <w:rPr>
          <w:spacing w:val="9"/>
        </w:rPr>
        <w:t xml:space="preserve"> </w:t>
      </w:r>
      <w:r>
        <w:rPr/>
        <w:t>–</w:t>
      </w:r>
      <w:r>
        <w:rPr>
          <w:spacing w:val="9"/>
        </w:rPr>
        <w:t xml:space="preserve"> </w:t>
      </w:r>
      <w:r>
        <w:rPr/>
        <w:t>SSP/SC,</w:t>
      </w:r>
      <w:r>
        <w:rPr>
          <w:spacing w:val="9"/>
        </w:rPr>
        <w:t xml:space="preserve"> </w:t>
      </w:r>
      <w:r>
        <w:rPr/>
        <w:t>adere</w:t>
      </w:r>
      <w:r>
        <w:rPr>
          <w:spacing w:val="9"/>
        </w:rPr>
        <w:t xml:space="preserve"> </w:t>
      </w:r>
      <w:r>
        <w:rPr/>
        <w:t>ao</w:t>
      </w:r>
      <w:r>
        <w:rPr>
          <w:spacing w:val="1"/>
        </w:rPr>
        <w:t xml:space="preserve"> </w:t>
      </w:r>
      <w:r>
        <w:rPr/>
        <w:t>Programa</w:t>
      </w:r>
      <w:r>
        <w:rPr>
          <w:spacing w:val="1"/>
        </w:rPr>
        <w:t xml:space="preserve"> </w:t>
      </w:r>
      <w:r>
        <w:rPr/>
        <w:t>Dinheiro</w:t>
      </w:r>
      <w:r>
        <w:rPr>
          <w:spacing w:val="1"/>
        </w:rPr>
        <w:t xml:space="preserve"> </w:t>
      </w:r>
      <w:r>
        <w:rPr/>
        <w:t>Direto</w:t>
      </w:r>
      <w:r>
        <w:rPr>
          <w:spacing w:val="1"/>
        </w:rPr>
        <w:t xml:space="preserve"> </w:t>
      </w:r>
      <w:r>
        <w:rPr/>
        <w:t>na</w:t>
      </w:r>
      <w:r>
        <w:rPr>
          <w:spacing w:val="1"/>
        </w:rPr>
        <w:t xml:space="preserve"> </w:t>
      </w:r>
      <w:r>
        <w:rPr/>
        <w:t>Escola</w:t>
      </w:r>
      <w:r>
        <w:rPr>
          <w:spacing w:val="1"/>
        </w:rPr>
        <w:t xml:space="preserve"> </w:t>
      </w:r>
      <w:r>
        <w:rPr/>
        <w:t>Forte</w:t>
      </w:r>
      <w:r>
        <w:rPr>
          <w:spacing w:val="1"/>
        </w:rPr>
        <w:t xml:space="preserve"> </w:t>
      </w:r>
      <w:r>
        <w:rPr/>
        <w:t>(PDDE</w:t>
      </w:r>
      <w:r>
        <w:rPr>
          <w:spacing w:val="1"/>
        </w:rPr>
        <w:t xml:space="preserve"> </w:t>
      </w:r>
      <w:r>
        <w:rPr/>
        <w:t>FORTE</w:t>
      </w:r>
      <w:r>
        <w:rPr>
          <w:spacing w:val="1"/>
        </w:rPr>
        <w:t xml:space="preserve"> </w:t>
      </w:r>
      <w:r>
        <w:rPr/>
        <w:t>2025),</w:t>
      </w:r>
      <w:r>
        <w:rPr>
          <w:spacing w:val="1"/>
        </w:rPr>
        <w:t xml:space="preserve"> </w:t>
      </w:r>
      <w:r>
        <w:rPr/>
        <w:t>acatando</w:t>
      </w:r>
      <w:r>
        <w:rPr>
          <w:spacing w:val="-53"/>
        </w:rPr>
        <w:t xml:space="preserve"> </w:t>
      </w:r>
      <w:r>
        <w:rPr/>
        <w:t>comprometendo-se</w:t>
      </w:r>
      <w:r>
        <w:rPr>
          <w:spacing w:val="1"/>
        </w:rPr>
        <w:t xml:space="preserve"> </w:t>
      </w:r>
      <w:r>
        <w:rPr/>
        <w:t>a</w:t>
      </w:r>
      <w:r>
        <w:rPr>
          <w:spacing w:val="2"/>
        </w:rPr>
        <w:t xml:space="preserve"> </w:t>
      </w:r>
      <w:r>
        <w:rPr/>
        <w:t>cumprir</w:t>
      </w:r>
      <w:r>
        <w:rPr>
          <w:spacing w:val="2"/>
        </w:rPr>
        <w:t xml:space="preserve"> </w:t>
      </w:r>
      <w:r>
        <w:rPr/>
        <w:t>e</w:t>
      </w:r>
      <w:r>
        <w:rPr>
          <w:spacing w:val="1"/>
        </w:rPr>
        <w:t xml:space="preserve"> </w:t>
      </w:r>
      <w:r>
        <w:rPr/>
        <w:t>fazer</w:t>
      </w:r>
      <w:r>
        <w:rPr>
          <w:spacing w:val="2"/>
        </w:rPr>
        <w:t xml:space="preserve"> </w:t>
      </w:r>
      <w:r>
        <w:rPr/>
        <w:t>cumprir</w:t>
      </w:r>
      <w:r>
        <w:rPr>
          <w:spacing w:val="2"/>
        </w:rPr>
        <w:t xml:space="preserve"> </w:t>
      </w:r>
      <w:r>
        <w:rPr/>
        <w:t>as</w:t>
      </w:r>
      <w:r>
        <w:rPr>
          <w:spacing w:val="1"/>
        </w:rPr>
        <w:t xml:space="preserve"> </w:t>
      </w:r>
      <w:r>
        <w:rPr/>
        <w:t>disposições</w:t>
      </w:r>
      <w:r>
        <w:rPr>
          <w:spacing w:val="2"/>
        </w:rPr>
        <w:t xml:space="preserve"> </w:t>
      </w:r>
      <w:r>
        <w:rPr/>
        <w:t>da</w:t>
      </w:r>
      <w:r>
        <w:rPr>
          <w:spacing w:val="2"/>
        </w:rPr>
        <w:t xml:space="preserve"> </w:t>
      </w:r>
      <w:r>
        <w:rPr/>
        <w:t>Lei</w:t>
      </w:r>
      <w:r>
        <w:rPr>
          <w:spacing w:val="1"/>
        </w:rPr>
        <w:t xml:space="preserve"> </w:t>
      </w:r>
      <w:r>
        <w:rPr/>
        <w:t>Municipal</w:t>
      </w:r>
      <w:r>
        <w:rPr>
          <w:spacing w:val="2"/>
        </w:rPr>
        <w:t xml:space="preserve"> </w:t>
      </w:r>
      <w:r>
        <w:rPr/>
        <w:t>nº</w:t>
      </w:r>
      <w:r>
        <w:rPr>
          <w:spacing w:val="-52"/>
        </w:rPr>
        <w:t xml:space="preserve"> </w:t>
      </w:r>
      <w:r>
        <w:rPr/>
        <w:t>7.498, de 07 de julho de 2021, do Decreto Municipal nº 40.965 de 15 de julho de</w:t>
      </w:r>
      <w:r>
        <w:rPr>
          <w:spacing w:val="-53"/>
        </w:rPr>
        <w:t xml:space="preserve"> </w:t>
      </w:r>
      <w:r>
        <w:rPr/>
        <w:t>2021</w:t>
      </w:r>
      <w:r>
        <w:rPr>
          <w:spacing w:val="33"/>
        </w:rPr>
        <w:t xml:space="preserve"> </w:t>
      </w:r>
      <w:r>
        <w:rPr/>
        <w:t>e</w:t>
      </w:r>
      <w:r>
        <w:rPr>
          <w:spacing w:val="34"/>
        </w:rPr>
        <w:t xml:space="preserve"> </w:t>
      </w:r>
      <w:r>
        <w:rPr/>
        <w:t>da</w:t>
      </w:r>
      <w:r>
        <w:rPr>
          <w:spacing w:val="33"/>
        </w:rPr>
        <w:t xml:space="preserve"> </w:t>
      </w:r>
      <w:r>
        <w:rPr/>
        <w:t>Instrução</w:t>
      </w:r>
      <w:r>
        <w:rPr>
          <w:spacing w:val="34"/>
        </w:rPr>
        <w:t xml:space="preserve"> </w:t>
      </w:r>
      <w:r>
        <w:rPr/>
        <w:t>Normativa</w:t>
      </w:r>
      <w:r>
        <w:rPr>
          <w:spacing w:val="33"/>
        </w:rPr>
        <w:t xml:space="preserve"> </w:t>
      </w:r>
      <w:r>
        <w:rPr/>
        <w:t>SEDUC</w:t>
      </w:r>
      <w:r>
        <w:rPr>
          <w:spacing w:val="34"/>
        </w:rPr>
        <w:t xml:space="preserve"> </w:t>
      </w:r>
      <w:r>
        <w:rPr/>
        <w:t>n.º</w:t>
      </w:r>
      <w:r>
        <w:rPr>
          <w:spacing w:val="33"/>
        </w:rPr>
        <w:t xml:space="preserve"> </w:t>
      </w:r>
      <w:r>
        <w:rPr/>
        <w:t>001</w:t>
      </w:r>
      <w:r>
        <w:rPr>
          <w:spacing w:val="34"/>
        </w:rPr>
        <w:t xml:space="preserve"> </w:t>
      </w:r>
      <w:r>
        <w:rPr/>
        <w:t>de</w:t>
      </w:r>
      <w:r>
        <w:rPr>
          <w:spacing w:val="34"/>
        </w:rPr>
        <w:t xml:space="preserve"> </w:t>
      </w:r>
      <w:r>
        <w:rPr/>
        <w:t>17</w:t>
      </w:r>
      <w:r>
        <w:rPr>
          <w:spacing w:val="33"/>
        </w:rPr>
        <w:t xml:space="preserve"> </w:t>
      </w:r>
      <w:r>
        <w:rPr/>
        <w:t>de</w:t>
      </w:r>
      <w:r>
        <w:rPr>
          <w:spacing w:val="34"/>
        </w:rPr>
        <w:t xml:space="preserve"> </w:t>
      </w:r>
      <w:r>
        <w:rPr/>
        <w:t>agosto</w:t>
      </w:r>
      <w:r>
        <w:rPr>
          <w:spacing w:val="33"/>
        </w:rPr>
        <w:t xml:space="preserve"> </w:t>
      </w:r>
      <w:r>
        <w:rPr/>
        <w:t>de</w:t>
      </w:r>
      <w:r>
        <w:rPr>
          <w:spacing w:val="34"/>
        </w:rPr>
        <w:t xml:space="preserve"> </w:t>
      </w:r>
      <w:r>
        <w:rPr/>
        <w:t>2021,</w:t>
      </w:r>
      <w:r>
        <w:rPr>
          <w:spacing w:val="33"/>
        </w:rPr>
        <w:t xml:space="preserve"> </w:t>
      </w:r>
      <w:r>
        <w:rPr/>
        <w:t>e</w:t>
      </w:r>
      <w:r>
        <w:rPr>
          <w:spacing w:val="-52"/>
        </w:rPr>
        <w:t xml:space="preserve"> </w:t>
      </w:r>
      <w:r>
        <w:rPr/>
        <w:t>suas</w:t>
      </w:r>
      <w:r>
        <w:rPr>
          <w:spacing w:val="12"/>
        </w:rPr>
        <w:t xml:space="preserve"> </w:t>
      </w:r>
      <w:r>
        <w:rPr/>
        <w:t>atualizações,</w:t>
      </w:r>
      <w:r>
        <w:rPr>
          <w:spacing w:val="12"/>
        </w:rPr>
        <w:t xml:space="preserve"> </w:t>
      </w:r>
      <w:r>
        <w:rPr/>
        <w:t>que</w:t>
      </w:r>
      <w:r>
        <w:rPr>
          <w:spacing w:val="12"/>
        </w:rPr>
        <w:t xml:space="preserve"> </w:t>
      </w:r>
      <w:r>
        <w:rPr/>
        <w:t>dispõe,</w:t>
      </w:r>
      <w:r>
        <w:rPr>
          <w:spacing w:val="12"/>
        </w:rPr>
        <w:t xml:space="preserve"> </w:t>
      </w:r>
      <w:r>
        <w:rPr/>
        <w:t>sobre</w:t>
      </w:r>
      <w:r>
        <w:rPr>
          <w:spacing w:val="12"/>
        </w:rPr>
        <w:t xml:space="preserve"> </w:t>
      </w:r>
      <w:r>
        <w:rPr/>
        <w:t>adesão,</w:t>
      </w:r>
      <w:r>
        <w:rPr>
          <w:spacing w:val="12"/>
        </w:rPr>
        <w:t xml:space="preserve"> </w:t>
      </w:r>
      <w:r>
        <w:rPr/>
        <w:t>formas</w:t>
      </w:r>
      <w:r>
        <w:rPr>
          <w:spacing w:val="12"/>
        </w:rPr>
        <w:t xml:space="preserve"> </w:t>
      </w:r>
      <w:r>
        <w:rPr/>
        <w:t>de</w:t>
      </w:r>
      <w:r>
        <w:rPr>
          <w:spacing w:val="12"/>
        </w:rPr>
        <w:t xml:space="preserve"> </w:t>
      </w:r>
      <w:r>
        <w:rPr/>
        <w:t>execução</w:t>
      </w:r>
      <w:r>
        <w:rPr>
          <w:spacing w:val="12"/>
        </w:rPr>
        <w:t xml:space="preserve"> </w:t>
      </w:r>
      <w:r>
        <w:rPr/>
        <w:t>e</w:t>
      </w:r>
      <w:r>
        <w:rPr>
          <w:spacing w:val="12"/>
        </w:rPr>
        <w:t xml:space="preserve"> </w:t>
      </w:r>
      <w:r>
        <w:rPr/>
        <w:t>prestação</w:t>
      </w:r>
      <w:r>
        <w:rPr>
          <w:spacing w:val="-53"/>
        </w:rPr>
        <w:t xml:space="preserve"> </w:t>
      </w:r>
      <w:r>
        <w:rPr/>
        <w:t>de contas do referido programa.</w:t>
      </w:r>
    </w:p>
    <w:p>
      <w:pPr>
        <w:pStyle w:val="Corpodotexto"/>
        <w:rPr>
          <w:sz w:val="22"/>
        </w:rPr>
      </w:pPr>
      <w:r>
        <w:rPr>
          <w:sz w:val="22"/>
        </w:rPr>
      </w:r>
    </w:p>
    <w:p>
      <w:pPr>
        <w:pStyle w:val="Corpodotexto"/>
        <w:rPr>
          <w:sz w:val="22"/>
        </w:rPr>
      </w:pPr>
      <w:r>
        <w:rPr>
          <w:sz w:val="22"/>
        </w:rPr>
      </w:r>
    </w:p>
    <w:p>
      <w:pPr>
        <w:pStyle w:val="Corpodotexto"/>
        <w:spacing w:before="4" w:after="0"/>
        <w:rPr>
          <w:sz w:val="18"/>
        </w:rPr>
      </w:pPr>
      <w:r>
        <w:rPr>
          <w:sz w:val="18"/>
        </w:rPr>
      </w:r>
    </w:p>
    <w:p>
      <w:pPr>
        <w:pStyle w:val="Normal"/>
        <w:spacing w:before="1" w:after="0"/>
        <w:ind w:left="110" w:right="0" w:hanging="0"/>
        <w:jc w:val="left"/>
        <w:rPr>
          <w:rFonts w:ascii="Arial" w:hAnsi="Arial"/>
          <w:b/>
          <w:b/>
          <w:sz w:val="18"/>
        </w:rPr>
      </w:pPr>
      <w:r>
        <w:rPr>
          <w:rFonts w:ascii="Arial" w:hAnsi="Arial"/>
          <w:b/>
          <w:sz w:val="18"/>
        </w:rPr>
        <w:t>CLÁUSULA PRIMEIRA – DA AUTORIZAÇÃO DO REPASSE</w:t>
      </w:r>
    </w:p>
    <w:p>
      <w:pPr>
        <w:pStyle w:val="Corpodotexto"/>
        <w:spacing w:before="10" w:after="0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Normal"/>
        <w:spacing w:lineRule="auto" w:line="259" w:before="0" w:after="0"/>
        <w:ind w:left="110" w:right="215" w:hanging="0"/>
        <w:jc w:val="both"/>
        <w:rPr>
          <w:sz w:val="18"/>
        </w:rPr>
      </w:pP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CONSELHO</w:t>
      </w:r>
      <w:r>
        <w:rPr>
          <w:spacing w:val="-2"/>
          <w:sz w:val="18"/>
        </w:rPr>
        <w:t xml:space="preserve"> </w:t>
      </w:r>
      <w:r>
        <w:rPr>
          <w:sz w:val="18"/>
        </w:rPr>
        <w:t>autoriza</w:t>
      </w:r>
      <w:r>
        <w:rPr>
          <w:spacing w:val="-2"/>
          <w:sz w:val="18"/>
        </w:rPr>
        <w:t xml:space="preserve"> </w:t>
      </w:r>
      <w:r>
        <w:rPr>
          <w:sz w:val="18"/>
        </w:rPr>
        <w:t>o</w:t>
      </w:r>
      <w:r>
        <w:rPr>
          <w:spacing w:val="-1"/>
          <w:sz w:val="18"/>
        </w:rPr>
        <w:t xml:space="preserve"> </w:t>
      </w:r>
      <w:r>
        <w:rPr>
          <w:sz w:val="18"/>
        </w:rPr>
        <w:t>Município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Chapecó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repassar</w:t>
      </w:r>
      <w:r>
        <w:rPr>
          <w:spacing w:val="-2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valor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R$</w:t>
      </w:r>
      <w:r>
        <w:rPr>
          <w:spacing w:val="-2"/>
          <w:sz w:val="18"/>
        </w:rPr>
        <w:t xml:space="preserve"> </w:t>
      </w:r>
      <w:r>
        <w:rPr>
          <w:sz w:val="18"/>
        </w:rPr>
        <w:t>34.175,85,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acordo</w:t>
      </w:r>
      <w:r>
        <w:rPr>
          <w:spacing w:val="-1"/>
          <w:sz w:val="18"/>
        </w:rPr>
        <w:t xml:space="preserve"> </w:t>
      </w:r>
      <w:r>
        <w:rPr>
          <w:sz w:val="18"/>
        </w:rPr>
        <w:t>com</w:t>
      </w:r>
      <w:r>
        <w:rPr>
          <w:spacing w:val="-2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cálculo</w:t>
      </w:r>
      <w:r>
        <w:rPr>
          <w:spacing w:val="-2"/>
          <w:sz w:val="18"/>
        </w:rPr>
        <w:t xml:space="preserve"> </w:t>
      </w:r>
      <w:r>
        <w:rPr>
          <w:sz w:val="18"/>
        </w:rPr>
        <w:t>estabelecido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48"/>
          <w:sz w:val="18"/>
        </w:rPr>
        <w:t xml:space="preserve"> </w:t>
      </w:r>
      <w:r>
        <w:rPr>
          <w:sz w:val="18"/>
        </w:rPr>
        <w:t>artigo 3º do Decreto Municipal nº 40.965 de 15 de julho de 2021 e suas posteriores atualizações.</w:t>
      </w:r>
    </w:p>
    <w:p>
      <w:pPr>
        <w:pStyle w:val="Corpodotexto"/>
        <w:spacing w:before="5" w:after="0"/>
        <w:rPr>
          <w:sz w:val="19"/>
        </w:rPr>
      </w:pPr>
      <w:r>
        <w:rPr>
          <w:sz w:val="19"/>
        </w:rPr>
      </w:r>
    </w:p>
    <w:p>
      <w:pPr>
        <w:pStyle w:val="Normal"/>
        <w:spacing w:lineRule="auto" w:line="259" w:before="0" w:after="0"/>
        <w:ind w:left="110" w:right="220" w:hanging="0"/>
        <w:jc w:val="both"/>
        <w:rPr>
          <w:sz w:val="18"/>
        </w:rPr>
      </w:pPr>
      <w:r>
        <w:rPr>
          <w:sz w:val="18"/>
        </w:rPr>
        <w:t>Parágrafo</w:t>
      </w:r>
      <w:r>
        <w:rPr>
          <w:spacing w:val="-5"/>
          <w:sz w:val="18"/>
        </w:rPr>
        <w:t xml:space="preserve"> </w:t>
      </w:r>
      <w:r>
        <w:rPr>
          <w:sz w:val="18"/>
        </w:rPr>
        <w:t>único</w:t>
      </w:r>
      <w:r>
        <w:rPr>
          <w:spacing w:val="-5"/>
          <w:sz w:val="18"/>
        </w:rPr>
        <w:t xml:space="preserve"> </w:t>
      </w:r>
      <w:r>
        <w:rPr>
          <w:sz w:val="18"/>
        </w:rPr>
        <w:t>-</w:t>
      </w:r>
      <w:r>
        <w:rPr>
          <w:spacing w:val="-5"/>
          <w:sz w:val="18"/>
        </w:rPr>
        <w:t xml:space="preserve"> </w:t>
      </w:r>
      <w:r>
        <w:rPr>
          <w:sz w:val="18"/>
        </w:rPr>
        <w:t>O</w:t>
      </w:r>
      <w:r>
        <w:rPr>
          <w:spacing w:val="-5"/>
          <w:sz w:val="18"/>
        </w:rPr>
        <w:t xml:space="preserve"> </w:t>
      </w:r>
      <w:r>
        <w:rPr>
          <w:sz w:val="18"/>
        </w:rPr>
        <w:t>repasse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recursos</w:t>
      </w:r>
      <w:r>
        <w:rPr>
          <w:spacing w:val="-5"/>
          <w:sz w:val="18"/>
        </w:rPr>
        <w:t xml:space="preserve"> </w:t>
      </w:r>
      <w:r>
        <w:rPr>
          <w:sz w:val="18"/>
        </w:rPr>
        <w:t>deverá</w:t>
      </w:r>
      <w:r>
        <w:rPr>
          <w:spacing w:val="-5"/>
          <w:sz w:val="18"/>
        </w:rPr>
        <w:t xml:space="preserve"> </w:t>
      </w:r>
      <w:r>
        <w:rPr>
          <w:sz w:val="18"/>
        </w:rPr>
        <w:t>ser</w:t>
      </w:r>
      <w:r>
        <w:rPr>
          <w:spacing w:val="-5"/>
          <w:sz w:val="18"/>
        </w:rPr>
        <w:t xml:space="preserve"> </w:t>
      </w:r>
      <w:r>
        <w:rPr>
          <w:sz w:val="18"/>
        </w:rPr>
        <w:t>realizado</w:t>
      </w:r>
      <w:r>
        <w:rPr>
          <w:spacing w:val="-5"/>
          <w:sz w:val="18"/>
        </w:rPr>
        <w:t xml:space="preserve"> </w:t>
      </w:r>
      <w:r>
        <w:rPr>
          <w:sz w:val="18"/>
        </w:rPr>
        <w:t>diretamente</w:t>
      </w:r>
      <w:r>
        <w:rPr>
          <w:spacing w:val="-5"/>
          <w:sz w:val="18"/>
        </w:rPr>
        <w:t xml:space="preserve"> </w:t>
      </w:r>
      <w:r>
        <w:rPr>
          <w:sz w:val="18"/>
        </w:rPr>
        <w:t>na</w:t>
      </w:r>
      <w:r>
        <w:rPr>
          <w:spacing w:val="-5"/>
          <w:sz w:val="18"/>
        </w:rPr>
        <w:t xml:space="preserve"> </w:t>
      </w:r>
      <w:r>
        <w:rPr>
          <w:sz w:val="18"/>
        </w:rPr>
        <w:t>conta</w:t>
      </w:r>
      <w:r>
        <w:rPr>
          <w:spacing w:val="-5"/>
          <w:sz w:val="18"/>
        </w:rPr>
        <w:t xml:space="preserve"> </w:t>
      </w:r>
      <w:r>
        <w:rPr>
          <w:sz w:val="18"/>
        </w:rPr>
        <w:t>corrente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número</w:t>
      </w:r>
      <w:r>
        <w:rPr>
          <w:spacing w:val="-5"/>
          <w:sz w:val="18"/>
        </w:rPr>
        <w:t xml:space="preserve"> </w:t>
      </w:r>
      <w:r>
        <w:rPr>
          <w:sz w:val="18"/>
        </w:rPr>
        <w:t>*****-*,</w:t>
      </w:r>
      <w:r>
        <w:rPr>
          <w:spacing w:val="-5"/>
          <w:sz w:val="18"/>
        </w:rPr>
        <w:t xml:space="preserve"> </w:t>
      </w:r>
      <w:r>
        <w:rPr>
          <w:sz w:val="18"/>
        </w:rPr>
        <w:t>agência</w:t>
      </w:r>
      <w:r>
        <w:rPr>
          <w:spacing w:val="-5"/>
          <w:sz w:val="18"/>
        </w:rPr>
        <w:t xml:space="preserve"> </w:t>
      </w:r>
      <w:r>
        <w:rPr>
          <w:sz w:val="18"/>
        </w:rPr>
        <w:t>0321-2</w:t>
      </w:r>
      <w:r>
        <w:rPr>
          <w:spacing w:val="-48"/>
          <w:sz w:val="18"/>
        </w:rPr>
        <w:t xml:space="preserve"> </w:t>
      </w:r>
      <w:r>
        <w:rPr>
          <w:sz w:val="18"/>
        </w:rPr>
        <w:t>do Banco do Brasil, a qual é específica para movimentação de recursos deste programa.</w:t>
      </w:r>
    </w:p>
    <w:p>
      <w:pPr>
        <w:pStyle w:val="Corpodotexto"/>
        <w:spacing w:before="8" w:after="0"/>
        <w:rPr>
          <w:sz w:val="19"/>
        </w:rPr>
      </w:pPr>
      <w:r>
        <w:rPr>
          <w:sz w:val="19"/>
        </w:rPr>
      </w:r>
    </w:p>
    <w:p>
      <w:pPr>
        <w:pStyle w:val="Normal"/>
        <w:spacing w:before="0" w:after="0"/>
        <w:ind w:left="110" w:right="0" w:hanging="0"/>
        <w:jc w:val="left"/>
        <w:rPr>
          <w:rFonts w:ascii="Arial" w:hAnsi="Arial"/>
          <w:b/>
          <w:b/>
          <w:sz w:val="18"/>
        </w:rPr>
      </w:pPr>
      <w:r>
        <w:rPr>
          <w:rFonts w:ascii="Arial" w:hAnsi="Arial"/>
          <w:b/>
          <w:sz w:val="18"/>
        </w:rPr>
        <w:t>CLÁUSULA SEGUNDA – DAS FINALIDADES DE APLICAÇÃO</w:t>
      </w:r>
    </w:p>
    <w:p>
      <w:pPr>
        <w:pStyle w:val="Corpodotexto"/>
        <w:spacing w:before="11" w:after="0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Normal"/>
        <w:spacing w:before="0" w:after="0"/>
        <w:ind w:left="110" w:right="0" w:hanging="0"/>
        <w:jc w:val="both"/>
        <w:rPr>
          <w:sz w:val="18"/>
        </w:rPr>
      </w:pPr>
      <w:r>
        <w:rPr>
          <w:sz w:val="18"/>
        </w:rPr>
        <w:t>Os recursos recebidos deverão, obrigatoriamente, ser executados dentro das finalidades deste programa.</w:t>
      </w:r>
    </w:p>
    <w:p>
      <w:pPr>
        <w:pStyle w:val="Corpodotexto"/>
        <w:spacing w:before="4" w:after="0"/>
        <w:rPr>
          <w:sz w:val="21"/>
        </w:rPr>
      </w:pPr>
      <w:r>
        <w:rPr>
          <w:sz w:val="21"/>
        </w:rPr>
      </w:r>
    </w:p>
    <w:p>
      <w:pPr>
        <w:pStyle w:val="Normal"/>
        <w:spacing w:before="0" w:after="0"/>
        <w:ind w:left="110" w:right="0" w:hanging="0"/>
        <w:jc w:val="left"/>
        <w:rPr>
          <w:rFonts w:ascii="Arial" w:hAnsi="Arial"/>
          <w:b/>
          <w:b/>
          <w:sz w:val="18"/>
        </w:rPr>
      </w:pPr>
      <w:r>
        <w:rPr>
          <w:rFonts w:ascii="Arial" w:hAnsi="Arial"/>
          <w:b/>
          <w:sz w:val="18"/>
        </w:rPr>
        <w:t>CLÁUSULA TERCEIRA – DO PERÍODO DE APLICAÇÃO</w:t>
      </w:r>
    </w:p>
    <w:p>
      <w:pPr>
        <w:pStyle w:val="Corpodotexto"/>
        <w:spacing w:before="10" w:after="0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Normal"/>
        <w:spacing w:lineRule="auto" w:line="259" w:before="0" w:after="0"/>
        <w:ind w:left="110" w:right="206" w:hanging="0"/>
        <w:jc w:val="both"/>
        <w:rPr>
          <w:sz w:val="18"/>
        </w:rPr>
      </w:pPr>
      <w:r>
        <w:rPr>
          <w:sz w:val="18"/>
        </w:rPr>
        <w:t>O período de aplicação dos recursos a serem recebidos por este CONSELHO através do PDDE Forte 2025 tem início a partir</w:t>
      </w:r>
      <w:r>
        <w:rPr>
          <w:spacing w:val="1"/>
          <w:sz w:val="18"/>
        </w:rPr>
        <w:t xml:space="preserve"> </w:t>
      </w:r>
      <w:r>
        <w:rPr>
          <w:sz w:val="18"/>
        </w:rPr>
        <w:t>de 1º janeiro de 2025 e encerra-se no último dia útil do ano de 2025, devendo, obrigatoriamente, ser realizada a devolução</w:t>
      </w:r>
      <w:r>
        <w:rPr>
          <w:spacing w:val="1"/>
          <w:sz w:val="18"/>
        </w:rPr>
        <w:t xml:space="preserve"> </w:t>
      </w:r>
      <w:r>
        <w:rPr>
          <w:sz w:val="18"/>
        </w:rPr>
        <w:t>para o Município de Chapecó dos recursos não utilizados dentro do período de aplicação que restarem na conta específica</w:t>
      </w:r>
      <w:r>
        <w:rPr>
          <w:spacing w:val="1"/>
          <w:sz w:val="18"/>
        </w:rPr>
        <w:t xml:space="preserve"> </w:t>
      </w:r>
      <w:r>
        <w:rPr>
          <w:sz w:val="18"/>
        </w:rPr>
        <w:t>deste programa.</w:t>
      </w:r>
    </w:p>
    <w:p>
      <w:pPr>
        <w:pStyle w:val="Corpodotexto"/>
        <w:spacing w:before="7" w:after="0"/>
        <w:rPr>
          <w:sz w:val="19"/>
        </w:rPr>
      </w:pPr>
      <w:r>
        <w:rPr>
          <w:sz w:val="19"/>
        </w:rPr>
      </w:r>
    </w:p>
    <w:p>
      <w:pPr>
        <w:pStyle w:val="Normal"/>
        <w:spacing w:before="0" w:after="0"/>
        <w:ind w:left="110" w:right="0" w:hanging="0"/>
        <w:jc w:val="left"/>
        <w:rPr>
          <w:rFonts w:ascii="Arial" w:hAnsi="Arial"/>
          <w:b/>
          <w:b/>
          <w:sz w:val="18"/>
        </w:rPr>
      </w:pPr>
      <w:r>
        <w:rPr>
          <w:rFonts w:ascii="Arial" w:hAnsi="Arial"/>
          <w:b/>
          <w:sz w:val="18"/>
        </w:rPr>
        <w:t>CLÁUSULA QUARTA - DA PRESTAÇÃO DE CONTAS</w:t>
      </w:r>
    </w:p>
    <w:p>
      <w:pPr>
        <w:pStyle w:val="Corpodotexto"/>
        <w:spacing w:before="10" w:after="0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Normal"/>
        <w:spacing w:lineRule="auto" w:line="259" w:before="0" w:after="0"/>
        <w:ind w:left="110" w:right="215" w:hanging="0"/>
        <w:jc w:val="both"/>
        <w:rPr>
          <w:sz w:val="18"/>
        </w:rPr>
      </w:pP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Prestação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Contas</w:t>
      </w:r>
      <w:r>
        <w:rPr>
          <w:spacing w:val="1"/>
          <w:sz w:val="18"/>
        </w:rPr>
        <w:t xml:space="preserve"> </w:t>
      </w:r>
      <w:r>
        <w:rPr>
          <w:sz w:val="18"/>
        </w:rPr>
        <w:t>dos</w:t>
      </w:r>
      <w:r>
        <w:rPr>
          <w:spacing w:val="1"/>
          <w:sz w:val="18"/>
        </w:rPr>
        <w:t xml:space="preserve"> </w:t>
      </w:r>
      <w:r>
        <w:rPr>
          <w:sz w:val="18"/>
        </w:rPr>
        <w:t>recursos</w:t>
      </w:r>
      <w:r>
        <w:rPr>
          <w:spacing w:val="1"/>
          <w:sz w:val="18"/>
        </w:rPr>
        <w:t xml:space="preserve"> </w:t>
      </w:r>
      <w:r>
        <w:rPr>
          <w:sz w:val="18"/>
        </w:rPr>
        <w:t>transferidos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exercício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2025</w:t>
      </w:r>
      <w:r>
        <w:rPr>
          <w:spacing w:val="1"/>
          <w:sz w:val="18"/>
        </w:rPr>
        <w:t xml:space="preserve"> </w:t>
      </w:r>
      <w:r>
        <w:rPr>
          <w:sz w:val="18"/>
        </w:rPr>
        <w:t>deverá</w:t>
      </w:r>
      <w:r>
        <w:rPr>
          <w:spacing w:val="1"/>
          <w:sz w:val="18"/>
        </w:rPr>
        <w:t xml:space="preserve"> </w:t>
      </w:r>
      <w:r>
        <w:rPr>
          <w:sz w:val="18"/>
        </w:rPr>
        <w:t>ser</w:t>
      </w:r>
      <w:r>
        <w:rPr>
          <w:spacing w:val="1"/>
          <w:sz w:val="18"/>
        </w:rPr>
        <w:t xml:space="preserve"> </w:t>
      </w:r>
      <w:r>
        <w:rPr>
          <w:sz w:val="18"/>
        </w:rPr>
        <w:t>elaborada</w:t>
      </w:r>
      <w:r>
        <w:rPr>
          <w:spacing w:val="1"/>
          <w:sz w:val="18"/>
        </w:rPr>
        <w:t xml:space="preserve"> </w:t>
      </w:r>
      <w:r>
        <w:rPr>
          <w:sz w:val="18"/>
        </w:rPr>
        <w:t>pelo</w:t>
      </w:r>
      <w:r>
        <w:rPr>
          <w:spacing w:val="1"/>
          <w:sz w:val="18"/>
        </w:rPr>
        <w:t xml:space="preserve"> </w:t>
      </w:r>
      <w:r>
        <w:rPr>
          <w:sz w:val="18"/>
        </w:rPr>
        <w:t>CONSELHO</w:t>
      </w:r>
      <w:r>
        <w:rPr>
          <w:spacing w:val="1"/>
          <w:sz w:val="18"/>
        </w:rPr>
        <w:t xml:space="preserve"> </w:t>
      </w:r>
      <w:r>
        <w:rPr>
          <w:sz w:val="18"/>
        </w:rPr>
        <w:t>em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conformidade com as determinações do artigo 11 do Decreto Municipal nº 40.965 de 15 de julho de 2021 e do capítulo 4 da</w:t>
      </w:r>
      <w:r>
        <w:rPr>
          <w:spacing w:val="1"/>
          <w:sz w:val="18"/>
        </w:rPr>
        <w:t xml:space="preserve"> </w:t>
      </w:r>
      <w:r>
        <w:rPr>
          <w:sz w:val="18"/>
        </w:rPr>
        <w:t>Instrução</w:t>
      </w:r>
      <w:r>
        <w:rPr>
          <w:spacing w:val="-3"/>
          <w:sz w:val="18"/>
        </w:rPr>
        <w:t xml:space="preserve"> </w:t>
      </w:r>
      <w:r>
        <w:rPr>
          <w:sz w:val="18"/>
        </w:rPr>
        <w:t>Normativa</w:t>
      </w:r>
      <w:r>
        <w:rPr>
          <w:spacing w:val="-3"/>
          <w:sz w:val="18"/>
        </w:rPr>
        <w:t xml:space="preserve"> </w:t>
      </w:r>
      <w:r>
        <w:rPr>
          <w:sz w:val="18"/>
        </w:rPr>
        <w:t>SEDUC</w:t>
      </w:r>
      <w:r>
        <w:rPr>
          <w:spacing w:val="-3"/>
          <w:sz w:val="18"/>
        </w:rPr>
        <w:t xml:space="preserve"> </w:t>
      </w:r>
      <w:r>
        <w:rPr>
          <w:sz w:val="18"/>
        </w:rPr>
        <w:t>n.º</w:t>
      </w:r>
      <w:r>
        <w:rPr>
          <w:spacing w:val="-3"/>
          <w:sz w:val="18"/>
        </w:rPr>
        <w:t xml:space="preserve"> </w:t>
      </w:r>
      <w:r>
        <w:rPr>
          <w:sz w:val="18"/>
        </w:rPr>
        <w:t>001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17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agosto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2021</w:t>
      </w:r>
      <w:r>
        <w:rPr>
          <w:spacing w:val="-3"/>
          <w:sz w:val="18"/>
        </w:rPr>
        <w:t xml:space="preserve"> </w:t>
      </w:r>
      <w:r>
        <w:rPr>
          <w:sz w:val="18"/>
        </w:rPr>
        <w:t>e/ou</w:t>
      </w:r>
      <w:r>
        <w:rPr>
          <w:spacing w:val="-3"/>
          <w:sz w:val="18"/>
        </w:rPr>
        <w:t xml:space="preserve"> </w:t>
      </w:r>
      <w:r>
        <w:rPr>
          <w:sz w:val="18"/>
        </w:rPr>
        <w:t>suas</w:t>
      </w:r>
      <w:r>
        <w:rPr>
          <w:spacing w:val="-3"/>
          <w:sz w:val="18"/>
        </w:rPr>
        <w:t xml:space="preserve"> </w:t>
      </w:r>
      <w:r>
        <w:rPr>
          <w:sz w:val="18"/>
        </w:rPr>
        <w:t>posteriores</w:t>
      </w:r>
      <w:r>
        <w:rPr>
          <w:spacing w:val="-3"/>
          <w:sz w:val="18"/>
        </w:rPr>
        <w:t xml:space="preserve"> </w:t>
      </w:r>
      <w:r>
        <w:rPr>
          <w:sz w:val="18"/>
        </w:rPr>
        <w:t>alterações,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qual</w:t>
      </w:r>
      <w:r>
        <w:rPr>
          <w:spacing w:val="-3"/>
          <w:sz w:val="18"/>
        </w:rPr>
        <w:t xml:space="preserve"> </w:t>
      </w:r>
      <w:r>
        <w:rPr>
          <w:sz w:val="18"/>
        </w:rPr>
        <w:t>deverá</w:t>
      </w:r>
      <w:r>
        <w:rPr>
          <w:spacing w:val="-3"/>
          <w:sz w:val="18"/>
        </w:rPr>
        <w:t xml:space="preserve"> </w:t>
      </w:r>
      <w:r>
        <w:rPr>
          <w:sz w:val="18"/>
        </w:rPr>
        <w:t>ser</w:t>
      </w:r>
      <w:r>
        <w:rPr>
          <w:spacing w:val="-3"/>
          <w:sz w:val="18"/>
        </w:rPr>
        <w:t xml:space="preserve"> </w:t>
      </w:r>
      <w:r>
        <w:rPr>
          <w:sz w:val="18"/>
        </w:rPr>
        <w:t>apresentada</w:t>
      </w:r>
      <w:r>
        <w:rPr>
          <w:spacing w:val="-48"/>
          <w:sz w:val="18"/>
        </w:rPr>
        <w:t xml:space="preserve"> </w:t>
      </w:r>
      <w:r>
        <w:rPr>
          <w:sz w:val="18"/>
        </w:rPr>
        <w:t>à SEDUC com prazo de entrega até o dia 30 de abril do ano 2026.</w:t>
      </w:r>
    </w:p>
    <w:p>
      <w:pPr>
        <w:pStyle w:val="Corpodotexto"/>
        <w:spacing w:before="7" w:after="0"/>
        <w:rPr>
          <w:sz w:val="19"/>
        </w:rPr>
      </w:pPr>
      <w:r>
        <w:rPr>
          <w:sz w:val="19"/>
        </w:rPr>
      </w:r>
    </w:p>
    <w:p>
      <w:pPr>
        <w:pStyle w:val="Normal"/>
        <w:spacing w:before="0" w:after="0"/>
        <w:ind w:left="110" w:right="0" w:hanging="0"/>
        <w:jc w:val="left"/>
        <w:rPr>
          <w:rFonts w:ascii="Arial" w:hAnsi="Arial"/>
          <w:b/>
          <w:b/>
          <w:sz w:val="18"/>
        </w:rPr>
      </w:pPr>
      <w:r>
        <w:rPr>
          <w:rFonts w:ascii="Arial" w:hAnsi="Arial"/>
          <w:b/>
          <w:sz w:val="18"/>
        </w:rPr>
        <w:t>CLÁUSULA QUINTA – DAS DECLARAÇÕES</w:t>
      </w:r>
    </w:p>
    <w:p>
      <w:pPr>
        <w:pStyle w:val="Corpodotexto"/>
        <w:spacing w:before="10" w:after="0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Normal"/>
        <w:spacing w:lineRule="auto" w:line="259" w:before="1" w:after="0"/>
        <w:ind w:left="110" w:right="220" w:hanging="0"/>
        <w:jc w:val="both"/>
        <w:rPr>
          <w:sz w:val="18"/>
        </w:rPr>
      </w:pPr>
      <w:r>
        <w:rPr>
          <w:sz w:val="18"/>
        </w:rPr>
        <w:t>O CONSELHO, através de seus representantes legais, devidamente qualificados neste instrumento, declara para os devidos</w:t>
      </w:r>
      <w:r>
        <w:rPr>
          <w:spacing w:val="1"/>
          <w:sz w:val="18"/>
        </w:rPr>
        <w:t xml:space="preserve"> </w:t>
      </w:r>
      <w:r>
        <w:rPr>
          <w:sz w:val="18"/>
        </w:rPr>
        <w:t>fins, sob as penas da Lei, que:</w:t>
      </w:r>
    </w:p>
    <w:p>
      <w:pPr>
        <w:pStyle w:val="Corpodotexto"/>
        <w:spacing w:before="7" w:after="0"/>
        <w:rPr>
          <w:sz w:val="21"/>
        </w:rPr>
      </w:pPr>
      <w:r>
        <w:rPr>
          <w:sz w:val="21"/>
        </w:rPr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78" w:leader="none"/>
        </w:tabs>
        <w:spacing w:lineRule="auto" w:line="259" w:before="1" w:after="0"/>
        <w:ind w:left="777" w:right="215" w:hanging="166"/>
        <w:jc w:val="both"/>
        <w:rPr>
          <w:sz w:val="20"/>
        </w:rPr>
      </w:pPr>
      <w:r>
        <w:rPr>
          <w:sz w:val="20"/>
        </w:rPr>
        <w:t>Tem ciência de que o repasse financeiro somente ocorrerá mediante ao total atendimento, por parte deste</w:t>
      </w:r>
      <w:r>
        <w:rPr>
          <w:spacing w:val="-53"/>
          <w:sz w:val="20"/>
        </w:rPr>
        <w:t xml:space="preserve"> </w:t>
      </w:r>
      <w:r>
        <w:rPr>
          <w:sz w:val="20"/>
        </w:rPr>
        <w:t>CONSELHO, às determinações do artigo 2º do Decreto Municipal nº 40.965 de 15 de julho de 2021 e do</w:t>
      </w:r>
      <w:r>
        <w:rPr>
          <w:spacing w:val="1"/>
          <w:sz w:val="20"/>
        </w:rPr>
        <w:t xml:space="preserve"> </w:t>
      </w:r>
      <w:r>
        <w:rPr>
          <w:sz w:val="20"/>
        </w:rPr>
        <w:t>capítulo 1 da Instrução Normativa SEDUC n.º 001 de 17 de agosto de 2021, tanto no que se refere aos</w:t>
      </w:r>
      <w:r>
        <w:rPr>
          <w:spacing w:val="1"/>
          <w:sz w:val="20"/>
        </w:rPr>
        <w:t xml:space="preserve"> </w:t>
      </w:r>
      <w:r>
        <w:rPr>
          <w:sz w:val="20"/>
        </w:rPr>
        <w:t>prazos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2"/>
          <w:sz w:val="20"/>
        </w:rPr>
        <w:t xml:space="preserve"> </w:t>
      </w:r>
      <w:r>
        <w:rPr>
          <w:sz w:val="20"/>
        </w:rPr>
        <w:t>conformidade</w:t>
      </w:r>
      <w:r>
        <w:rPr>
          <w:spacing w:val="-2"/>
          <w:sz w:val="20"/>
        </w:rPr>
        <w:t xml:space="preserve"> </w:t>
      </w:r>
      <w:r>
        <w:rPr>
          <w:sz w:val="20"/>
        </w:rPr>
        <w:t>dos</w:t>
      </w:r>
      <w:r>
        <w:rPr>
          <w:spacing w:val="-2"/>
          <w:sz w:val="20"/>
        </w:rPr>
        <w:t xml:space="preserve"> </w:t>
      </w:r>
      <w:r>
        <w:rPr>
          <w:sz w:val="20"/>
        </w:rPr>
        <w:t>documentos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serem</w:t>
      </w:r>
      <w:r>
        <w:rPr>
          <w:spacing w:val="-1"/>
          <w:sz w:val="20"/>
        </w:rPr>
        <w:t xml:space="preserve"> </w:t>
      </w:r>
      <w:r>
        <w:rPr>
          <w:sz w:val="20"/>
        </w:rPr>
        <w:t>apresentados,</w:t>
      </w:r>
      <w:r>
        <w:rPr>
          <w:spacing w:val="-2"/>
          <w:sz w:val="20"/>
        </w:rPr>
        <w:t xml:space="preserve"> </w:t>
      </w:r>
      <w:r>
        <w:rPr>
          <w:sz w:val="20"/>
        </w:rPr>
        <w:t>sendo</w:t>
      </w:r>
      <w:r>
        <w:rPr>
          <w:spacing w:val="-2"/>
          <w:sz w:val="20"/>
        </w:rPr>
        <w:t xml:space="preserve"> </w:t>
      </w:r>
      <w:r>
        <w:rPr>
          <w:sz w:val="20"/>
        </w:rPr>
        <w:t>total,</w:t>
      </w:r>
      <w:r>
        <w:rPr>
          <w:spacing w:val="-2"/>
          <w:sz w:val="20"/>
        </w:rPr>
        <w:t xml:space="preserve"> </w:t>
      </w:r>
      <w:r>
        <w:rPr>
          <w:sz w:val="20"/>
        </w:rPr>
        <w:t>irrestrita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intransferível</w:t>
      </w:r>
      <w:r>
        <w:rPr>
          <w:spacing w:val="-53"/>
          <w:sz w:val="20"/>
        </w:rPr>
        <w:t xml:space="preserve"> </w:t>
      </w:r>
      <w:r>
        <w:rPr>
          <w:sz w:val="20"/>
        </w:rPr>
        <w:t>responsabilidade deste CONSELHO escolar e, em hipótese alguma, responsabilidade da SEDUC ou do</w:t>
      </w:r>
      <w:r>
        <w:rPr>
          <w:spacing w:val="1"/>
          <w:sz w:val="20"/>
        </w:rPr>
        <w:t xml:space="preserve"> </w:t>
      </w:r>
      <w:r>
        <w:rPr>
          <w:sz w:val="20"/>
        </w:rPr>
        <w:t>Município de Chapecó, zelar pelo cumprimento dos prazos estabelecidos e providenciar a emissão dos</w:t>
      </w:r>
      <w:r>
        <w:rPr>
          <w:spacing w:val="1"/>
          <w:sz w:val="20"/>
        </w:rPr>
        <w:t xml:space="preserve"> </w:t>
      </w:r>
      <w:r>
        <w:rPr>
          <w:sz w:val="20"/>
        </w:rPr>
        <w:t>documentos em conformidade com as regulamentações das normativas do programa. Diante do exposto,</w:t>
      </w:r>
      <w:r>
        <w:rPr>
          <w:spacing w:val="1"/>
          <w:sz w:val="20"/>
        </w:rPr>
        <w:t xml:space="preserve"> </w:t>
      </w:r>
      <w:r>
        <w:rPr>
          <w:sz w:val="20"/>
        </w:rPr>
        <w:t>declara</w:t>
      </w:r>
      <w:r>
        <w:rPr>
          <w:spacing w:val="-4"/>
          <w:sz w:val="20"/>
        </w:rPr>
        <w:t xml:space="preserve"> </w:t>
      </w:r>
      <w:r>
        <w:rPr>
          <w:sz w:val="20"/>
        </w:rPr>
        <w:t>ciência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concordância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que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z w:val="20"/>
        </w:rPr>
        <w:t>não</w:t>
      </w:r>
      <w:r>
        <w:rPr>
          <w:spacing w:val="-4"/>
          <w:sz w:val="20"/>
        </w:rPr>
        <w:t xml:space="preserve"> </w:t>
      </w:r>
      <w:r>
        <w:rPr>
          <w:sz w:val="20"/>
        </w:rPr>
        <w:t>atendimento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quaisquer</w:t>
      </w:r>
      <w:r>
        <w:rPr>
          <w:spacing w:val="-4"/>
          <w:sz w:val="20"/>
        </w:rPr>
        <w:t xml:space="preserve"> </w:t>
      </w:r>
      <w:r>
        <w:rPr>
          <w:sz w:val="20"/>
        </w:rPr>
        <w:t>destas</w:t>
      </w:r>
      <w:r>
        <w:rPr>
          <w:spacing w:val="-4"/>
          <w:sz w:val="20"/>
        </w:rPr>
        <w:t xml:space="preserve"> </w:t>
      </w:r>
      <w:r>
        <w:rPr>
          <w:sz w:val="20"/>
        </w:rPr>
        <w:t>obrigações,</w:t>
      </w:r>
      <w:r>
        <w:rPr>
          <w:spacing w:val="-4"/>
          <w:sz w:val="20"/>
        </w:rPr>
        <w:t xml:space="preserve"> </w:t>
      </w:r>
      <w:r>
        <w:rPr>
          <w:sz w:val="20"/>
        </w:rPr>
        <w:t>por</w:t>
      </w:r>
      <w:r>
        <w:rPr>
          <w:spacing w:val="-4"/>
          <w:sz w:val="20"/>
        </w:rPr>
        <w:t xml:space="preserve"> </w:t>
      </w:r>
      <w:r>
        <w:rPr>
          <w:sz w:val="20"/>
        </w:rPr>
        <w:t>parte</w:t>
      </w:r>
      <w:r>
        <w:rPr>
          <w:spacing w:val="-4"/>
          <w:sz w:val="20"/>
        </w:rPr>
        <w:t xml:space="preserve"> </w:t>
      </w:r>
      <w:r>
        <w:rPr>
          <w:sz w:val="20"/>
        </w:rPr>
        <w:t>deste</w:t>
      </w:r>
      <w:r>
        <w:rPr>
          <w:spacing w:val="-54"/>
          <w:sz w:val="20"/>
        </w:rPr>
        <w:t xml:space="preserve"> </w:t>
      </w:r>
      <w:r>
        <w:rPr>
          <w:sz w:val="20"/>
        </w:rPr>
        <w:t>CONSELHO,</w:t>
      </w:r>
      <w:r>
        <w:rPr>
          <w:spacing w:val="47"/>
          <w:sz w:val="20"/>
        </w:rPr>
        <w:t xml:space="preserve"> </w:t>
      </w:r>
      <w:r>
        <w:rPr>
          <w:sz w:val="20"/>
        </w:rPr>
        <w:t>ensejará</w:t>
      </w:r>
      <w:r>
        <w:rPr>
          <w:spacing w:val="48"/>
          <w:sz w:val="20"/>
        </w:rPr>
        <w:t xml:space="preserve"> </w:t>
      </w:r>
      <w:r>
        <w:rPr>
          <w:sz w:val="20"/>
        </w:rPr>
        <w:t>no</w:t>
      </w:r>
      <w:r>
        <w:rPr>
          <w:spacing w:val="47"/>
          <w:sz w:val="20"/>
        </w:rPr>
        <w:t xml:space="preserve"> </w:t>
      </w:r>
      <w:r>
        <w:rPr>
          <w:sz w:val="20"/>
        </w:rPr>
        <w:t>não</w:t>
      </w:r>
      <w:r>
        <w:rPr>
          <w:spacing w:val="48"/>
          <w:sz w:val="20"/>
        </w:rPr>
        <w:t xml:space="preserve"> </w:t>
      </w:r>
      <w:r>
        <w:rPr>
          <w:sz w:val="20"/>
        </w:rPr>
        <w:t>recebimento</w:t>
      </w:r>
      <w:r>
        <w:rPr>
          <w:spacing w:val="47"/>
          <w:sz w:val="20"/>
        </w:rPr>
        <w:t xml:space="preserve"> </w:t>
      </w:r>
      <w:r>
        <w:rPr>
          <w:sz w:val="20"/>
        </w:rPr>
        <w:t>dos</w:t>
      </w:r>
      <w:r>
        <w:rPr>
          <w:spacing w:val="48"/>
          <w:sz w:val="20"/>
        </w:rPr>
        <w:t xml:space="preserve"> </w:t>
      </w:r>
      <w:r>
        <w:rPr>
          <w:sz w:val="20"/>
        </w:rPr>
        <w:t>recursos</w:t>
      </w:r>
      <w:r>
        <w:rPr>
          <w:spacing w:val="47"/>
          <w:sz w:val="20"/>
        </w:rPr>
        <w:t xml:space="preserve"> </w:t>
      </w:r>
      <w:r>
        <w:rPr>
          <w:sz w:val="20"/>
        </w:rPr>
        <w:t>deste</w:t>
      </w:r>
      <w:r>
        <w:rPr>
          <w:spacing w:val="48"/>
          <w:sz w:val="20"/>
        </w:rPr>
        <w:t xml:space="preserve"> </w:t>
      </w:r>
      <w:r>
        <w:rPr>
          <w:sz w:val="20"/>
        </w:rPr>
        <w:t>programa</w:t>
      </w:r>
      <w:r>
        <w:rPr>
          <w:spacing w:val="48"/>
          <w:sz w:val="20"/>
        </w:rPr>
        <w:t xml:space="preserve"> </w:t>
      </w:r>
      <w:r>
        <w:rPr>
          <w:sz w:val="20"/>
        </w:rPr>
        <w:t>no</w:t>
      </w:r>
      <w:r>
        <w:rPr>
          <w:spacing w:val="47"/>
          <w:sz w:val="20"/>
        </w:rPr>
        <w:t xml:space="preserve"> </w:t>
      </w:r>
      <w:r>
        <w:rPr>
          <w:sz w:val="20"/>
        </w:rPr>
        <w:t>corrente</w:t>
      </w:r>
      <w:r>
        <w:rPr>
          <w:spacing w:val="48"/>
          <w:sz w:val="20"/>
        </w:rPr>
        <w:t xml:space="preserve"> </w:t>
      </w:r>
      <w:r>
        <w:rPr>
          <w:sz w:val="20"/>
        </w:rPr>
        <w:t>exercício,</w:t>
      </w:r>
      <w:r>
        <w:rPr>
          <w:spacing w:val="47"/>
          <w:sz w:val="20"/>
        </w:rPr>
        <w:t xml:space="preserve"> </w:t>
      </w:r>
      <w:r>
        <w:rPr>
          <w:sz w:val="20"/>
        </w:rPr>
        <w:t>não</w:t>
      </w:r>
    </w:p>
    <w:p>
      <w:pPr>
        <w:sectPr>
          <w:footerReference w:type="default" r:id="rId2"/>
          <w:type w:val="nextPage"/>
          <w:pgSz w:w="11906" w:h="16838"/>
          <w:pgMar w:left="740" w:right="740" w:gutter="0" w:header="0" w:top="1460" w:footer="576" w:bottom="760"/>
          <w:pgNumType w:fmt="decimal"/>
          <w:formProt w:val="false"/>
          <w:textDirection w:val="lrTb"/>
        </w:sectPr>
      </w:pPr>
    </w:p>
    <w:p>
      <w:pPr>
        <w:pStyle w:val="Corpodotexto"/>
        <w:spacing w:lineRule="auto" w:line="259" w:before="81" w:after="0"/>
        <w:ind w:left="777" w:right="215" w:hanging="0"/>
        <w:jc w:val="both"/>
        <w:rPr/>
      </w:pPr>
      <w:r>
        <w:rPr/>
        <w:t>cabendo recurso, e desobrigando automaticamente o Município de Chapecó a fazer o repasse dos</w:t>
      </w:r>
      <w:r>
        <w:rPr>
          <w:spacing w:val="1"/>
        </w:rPr>
        <w:t xml:space="preserve"> </w:t>
      </w:r>
      <w:r>
        <w:rPr/>
        <w:t>recursos</w:t>
      </w:r>
      <w:r>
        <w:rPr>
          <w:spacing w:val="-1"/>
        </w:rPr>
        <w:t xml:space="preserve"> </w:t>
      </w:r>
      <w:r>
        <w:rPr/>
        <w:t>previstos</w:t>
      </w:r>
      <w:r>
        <w:rPr>
          <w:spacing w:val="-1"/>
        </w:rPr>
        <w:t xml:space="preserve"> </w:t>
      </w:r>
      <w:r>
        <w:rPr/>
        <w:t>no</w:t>
      </w:r>
      <w:r>
        <w:rPr>
          <w:spacing w:val="-1"/>
        </w:rPr>
        <w:t xml:space="preserve"> </w:t>
      </w:r>
      <w:r>
        <w:rPr/>
        <w:t>artigo</w:t>
      </w:r>
      <w:r>
        <w:rPr>
          <w:spacing w:val="-1"/>
        </w:rPr>
        <w:t xml:space="preserve"> </w:t>
      </w:r>
      <w:r>
        <w:rPr/>
        <w:t>3º</w:t>
      </w:r>
      <w:r>
        <w:rPr>
          <w:spacing w:val="-1"/>
        </w:rPr>
        <w:t xml:space="preserve"> </w:t>
      </w:r>
      <w:r>
        <w:rPr/>
        <w:t>do</w:t>
      </w:r>
      <w:r>
        <w:rPr>
          <w:spacing w:val="-1"/>
        </w:rPr>
        <w:t xml:space="preserve"> </w:t>
      </w:r>
      <w:r>
        <w:rPr/>
        <w:t>Decreto</w:t>
      </w:r>
      <w:r>
        <w:rPr>
          <w:spacing w:val="-1"/>
        </w:rPr>
        <w:t xml:space="preserve"> </w:t>
      </w:r>
      <w:r>
        <w:rPr/>
        <w:t>Municipal nº</w:t>
      </w:r>
      <w:r>
        <w:rPr>
          <w:spacing w:val="-1"/>
        </w:rPr>
        <w:t xml:space="preserve"> </w:t>
      </w:r>
      <w:r>
        <w:rPr/>
        <w:t>40.965</w:t>
      </w:r>
      <w:r>
        <w:rPr>
          <w:spacing w:val="-1"/>
        </w:rPr>
        <w:t xml:space="preserve"> </w:t>
      </w:r>
      <w:r>
        <w:rPr/>
        <w:t>de</w:t>
      </w:r>
      <w:r>
        <w:rPr>
          <w:spacing w:val="-1"/>
        </w:rPr>
        <w:t xml:space="preserve"> </w:t>
      </w:r>
      <w:r>
        <w:rPr/>
        <w:t>15</w:t>
      </w:r>
      <w:r>
        <w:rPr>
          <w:spacing w:val="-1"/>
        </w:rPr>
        <w:t xml:space="preserve"> </w:t>
      </w:r>
      <w:r>
        <w:rPr/>
        <w:t>de</w:t>
      </w:r>
      <w:r>
        <w:rPr>
          <w:spacing w:val="-1"/>
        </w:rPr>
        <w:t xml:space="preserve"> </w:t>
      </w:r>
      <w:r>
        <w:rPr/>
        <w:t>julho</w:t>
      </w:r>
      <w:r>
        <w:rPr>
          <w:spacing w:val="-1"/>
        </w:rPr>
        <w:t xml:space="preserve"> </w:t>
      </w:r>
      <w:r>
        <w:rPr/>
        <w:t>de</w:t>
      </w:r>
      <w:r>
        <w:rPr>
          <w:spacing w:val="-1"/>
        </w:rPr>
        <w:t xml:space="preserve"> </w:t>
      </w:r>
      <w:r>
        <w:rPr/>
        <w:t>2021 para</w:t>
      </w:r>
      <w:r>
        <w:rPr>
          <w:spacing w:val="-1"/>
        </w:rPr>
        <w:t xml:space="preserve"> </w:t>
      </w:r>
      <w:r>
        <w:rPr/>
        <w:t>este</w:t>
      </w:r>
      <w:r>
        <w:rPr>
          <w:spacing w:val="-1"/>
        </w:rPr>
        <w:t xml:space="preserve"> </w:t>
      </w:r>
      <w:r>
        <w:rPr/>
        <w:t>exercício;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78" w:leader="none"/>
        </w:tabs>
        <w:spacing w:lineRule="auto" w:line="259" w:before="0" w:after="0"/>
        <w:ind w:left="777" w:right="220" w:hanging="222"/>
        <w:jc w:val="both"/>
        <w:rPr>
          <w:sz w:val="20"/>
        </w:rPr>
      </w:pP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atende</w:t>
      </w:r>
      <w:r>
        <w:rPr>
          <w:spacing w:val="1"/>
          <w:sz w:val="20"/>
        </w:rPr>
        <w:t xml:space="preserve"> </w:t>
      </w:r>
      <w:r>
        <w:rPr>
          <w:sz w:val="20"/>
        </w:rPr>
        <w:t>plenamente</w:t>
      </w:r>
      <w:r>
        <w:rPr>
          <w:spacing w:val="1"/>
          <w:sz w:val="20"/>
        </w:rPr>
        <w:t xml:space="preserve"> </w:t>
      </w:r>
      <w:r>
        <w:rPr>
          <w:sz w:val="20"/>
        </w:rPr>
        <w:t>ao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dispõe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Inciso</w:t>
      </w:r>
      <w:r>
        <w:rPr>
          <w:spacing w:val="1"/>
          <w:sz w:val="20"/>
        </w:rPr>
        <w:t xml:space="preserve"> </w:t>
      </w:r>
      <w:r>
        <w:rPr>
          <w:sz w:val="20"/>
        </w:rPr>
        <w:t>XXXIII</w:t>
      </w:r>
      <w:r>
        <w:rPr>
          <w:spacing w:val="1"/>
          <w:sz w:val="20"/>
        </w:rPr>
        <w:t xml:space="preserve"> </w:t>
      </w:r>
      <w:r>
        <w:rPr>
          <w:sz w:val="20"/>
        </w:rPr>
        <w:t>do</w:t>
      </w:r>
      <w:r>
        <w:rPr>
          <w:spacing w:val="1"/>
          <w:sz w:val="20"/>
        </w:rPr>
        <w:t xml:space="preserve"> </w:t>
      </w:r>
      <w:r>
        <w:rPr>
          <w:sz w:val="20"/>
        </w:rPr>
        <w:t>Artigo</w:t>
      </w:r>
      <w:r>
        <w:rPr>
          <w:spacing w:val="1"/>
          <w:sz w:val="20"/>
        </w:rPr>
        <w:t xml:space="preserve"> </w:t>
      </w:r>
      <w:r>
        <w:rPr>
          <w:sz w:val="20"/>
        </w:rPr>
        <w:t>7º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1"/>
          <w:sz w:val="20"/>
        </w:rPr>
        <w:t xml:space="preserve"> </w:t>
      </w:r>
      <w:r>
        <w:rPr>
          <w:sz w:val="20"/>
        </w:rPr>
        <w:t>Constituição</w:t>
      </w:r>
      <w:r>
        <w:rPr>
          <w:spacing w:val="1"/>
          <w:sz w:val="20"/>
        </w:rPr>
        <w:t xml:space="preserve"> </w:t>
      </w:r>
      <w:r>
        <w:rPr>
          <w:sz w:val="20"/>
        </w:rPr>
        <w:t>Federal,</w:t>
      </w:r>
      <w:r>
        <w:rPr>
          <w:spacing w:val="1"/>
          <w:sz w:val="20"/>
        </w:rPr>
        <w:t xml:space="preserve"> </w:t>
      </w:r>
      <w:r>
        <w:rPr>
          <w:sz w:val="20"/>
        </w:rPr>
        <w:t>em</w:t>
      </w:r>
      <w:r>
        <w:rPr>
          <w:spacing w:val="1"/>
          <w:sz w:val="20"/>
        </w:rPr>
        <w:t xml:space="preserve"> </w:t>
      </w:r>
      <w:r>
        <w:rPr>
          <w:sz w:val="20"/>
        </w:rPr>
        <w:t>cumprimento ao Inciso V do Artigo 27 da Lei nº 8.666/93, atestando que não possui em seu quadro,</w:t>
      </w:r>
      <w:r>
        <w:rPr>
          <w:spacing w:val="1"/>
          <w:sz w:val="20"/>
        </w:rPr>
        <w:t xml:space="preserve"> </w:t>
      </w:r>
      <w:r>
        <w:rPr>
          <w:sz w:val="20"/>
        </w:rPr>
        <w:t>funcionários menores de dezoito anos que exerçam trabalho noturno, perigoso ou insalubre, bem como</w:t>
      </w:r>
      <w:r>
        <w:rPr>
          <w:spacing w:val="1"/>
          <w:sz w:val="20"/>
        </w:rPr>
        <w:t xml:space="preserve"> </w:t>
      </w:r>
      <w:r>
        <w:rPr>
          <w:sz w:val="20"/>
        </w:rPr>
        <w:t>não possui nenhum funcionário menor de dezesseis anos, em qualquer trabalho, salvo na condição de</w:t>
      </w:r>
      <w:r>
        <w:rPr>
          <w:spacing w:val="1"/>
          <w:sz w:val="20"/>
        </w:rPr>
        <w:t xml:space="preserve"> </w:t>
      </w:r>
      <w:r>
        <w:rPr>
          <w:sz w:val="20"/>
        </w:rPr>
        <w:t>aprendiz, a partir de 14 anos;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78" w:leader="none"/>
        </w:tabs>
        <w:spacing w:lineRule="auto" w:line="259" w:before="0" w:after="0"/>
        <w:ind w:left="777" w:right="221" w:hanging="277"/>
        <w:jc w:val="both"/>
        <w:rPr>
          <w:sz w:val="20"/>
        </w:rPr>
      </w:pPr>
      <w:r>
        <w:rPr>
          <w:sz w:val="20"/>
        </w:rPr>
        <w:t>Que este CONSELHO e seus dirigentes não incorrem em quaisquer das vedações previstas no art. 39 da</w:t>
      </w:r>
      <w:r>
        <w:rPr>
          <w:spacing w:val="1"/>
          <w:sz w:val="20"/>
        </w:rPr>
        <w:t xml:space="preserve"> </w:t>
      </w:r>
      <w:r>
        <w:rPr>
          <w:sz w:val="20"/>
        </w:rPr>
        <w:t>Lei nº 13.019, de 2014;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78" w:leader="none"/>
        </w:tabs>
        <w:spacing w:lineRule="exact" w:line="229" w:before="0" w:after="0"/>
        <w:ind w:left="777" w:right="0" w:hanging="300"/>
        <w:jc w:val="both"/>
        <w:rPr>
          <w:sz w:val="20"/>
        </w:rPr>
      </w:pPr>
      <w:r>
        <w:rPr>
          <w:sz w:val="20"/>
        </w:rPr>
        <w:t>Que está regularmente constituído e autorizado a funcionar no território nacional;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78" w:leader="none"/>
        </w:tabs>
        <w:spacing w:lineRule="auto" w:line="240" w:before="15" w:after="0"/>
        <w:ind w:left="777" w:right="0" w:hanging="244"/>
        <w:jc w:val="both"/>
        <w:rPr>
          <w:sz w:val="20"/>
        </w:rPr>
      </w:pPr>
      <w:r>
        <w:rPr>
          <w:sz w:val="20"/>
        </w:rPr>
        <w:t>Que não foi omisso no dever de prestar contas de parceria anteriormente celebrada;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78" w:leader="none"/>
        </w:tabs>
        <w:spacing w:lineRule="auto" w:line="259" w:before="20" w:after="0"/>
        <w:ind w:left="777" w:right="220" w:hanging="300"/>
        <w:jc w:val="both"/>
        <w:rPr>
          <w:sz w:val="20"/>
        </w:rPr>
      </w:pPr>
      <w:r>
        <w:rPr>
          <w:sz w:val="20"/>
        </w:rPr>
        <w:t>Que não teve as contas rejeitadas pela administração pública nos últimos cinco anos, observadas as</w:t>
      </w:r>
      <w:r>
        <w:rPr>
          <w:spacing w:val="1"/>
          <w:sz w:val="20"/>
        </w:rPr>
        <w:t xml:space="preserve"> </w:t>
      </w:r>
      <w:r>
        <w:rPr>
          <w:sz w:val="20"/>
        </w:rPr>
        <w:t>exceções previstas no art. 39, caput, inciso IV, alíneas “a” a “c”, da Lei nº 13.019, de 2014;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78" w:leader="none"/>
        </w:tabs>
        <w:spacing w:lineRule="auto" w:line="259" w:before="0" w:after="0"/>
        <w:ind w:left="777" w:right="220" w:hanging="355"/>
        <w:jc w:val="both"/>
        <w:rPr>
          <w:sz w:val="20"/>
        </w:rPr>
      </w:pPr>
      <w:r>
        <w:rPr>
          <w:sz w:val="20"/>
        </w:rPr>
        <w:t>Que não se encontra submetido aos efeitos das sanções de suspensão de participação em licitação e</w:t>
      </w:r>
      <w:r>
        <w:rPr>
          <w:spacing w:val="1"/>
          <w:sz w:val="20"/>
        </w:rPr>
        <w:t xml:space="preserve"> </w:t>
      </w:r>
      <w:r>
        <w:rPr>
          <w:sz w:val="20"/>
        </w:rPr>
        <w:t>impedimento de contratar com a administração, declaração de inidoneidade para licitar ou contratar com a</w:t>
      </w:r>
      <w:r>
        <w:rPr>
          <w:spacing w:val="-53"/>
          <w:sz w:val="20"/>
        </w:rPr>
        <w:t xml:space="preserve"> </w:t>
      </w:r>
      <w:r>
        <w:rPr>
          <w:sz w:val="20"/>
        </w:rPr>
        <w:t>administração pública, suspensão temporária da participação em chamamento público e impedimento de</w:t>
      </w:r>
      <w:r>
        <w:rPr>
          <w:spacing w:val="1"/>
          <w:sz w:val="20"/>
        </w:rPr>
        <w:t xml:space="preserve"> </w:t>
      </w:r>
      <w:r>
        <w:rPr>
          <w:sz w:val="20"/>
        </w:rPr>
        <w:t>celebrar parceria ou contrato com órgãos e entidades da esfera de governo da administração pública</w:t>
      </w:r>
      <w:r>
        <w:rPr>
          <w:spacing w:val="1"/>
          <w:sz w:val="20"/>
        </w:rPr>
        <w:t xml:space="preserve"> </w:t>
      </w:r>
      <w:r>
        <w:rPr>
          <w:sz w:val="20"/>
        </w:rPr>
        <w:t>sancionadora e, por fim, declaração de inidoneidade para participar de chamamento público ou celebrar</w:t>
      </w:r>
      <w:r>
        <w:rPr>
          <w:spacing w:val="1"/>
          <w:sz w:val="20"/>
        </w:rPr>
        <w:t xml:space="preserve"> </w:t>
      </w:r>
      <w:r>
        <w:rPr>
          <w:sz w:val="20"/>
        </w:rPr>
        <w:t>parceria ou contrato com órgãos e entidades de todas as esferas de governo; não teve contas de parceria</w:t>
      </w:r>
      <w:r>
        <w:rPr>
          <w:spacing w:val="-53"/>
          <w:sz w:val="20"/>
        </w:rPr>
        <w:t xml:space="preserve"> </w:t>
      </w:r>
      <w:r>
        <w:rPr>
          <w:sz w:val="20"/>
        </w:rPr>
        <w:t>julgadas</w:t>
      </w:r>
      <w:r>
        <w:rPr>
          <w:spacing w:val="1"/>
          <w:sz w:val="20"/>
        </w:rPr>
        <w:t xml:space="preserve"> </w:t>
      </w:r>
      <w:r>
        <w:rPr>
          <w:sz w:val="20"/>
        </w:rPr>
        <w:t>irregulares</w:t>
      </w:r>
      <w:r>
        <w:rPr>
          <w:spacing w:val="1"/>
          <w:sz w:val="20"/>
        </w:rPr>
        <w:t xml:space="preserve"> </w:t>
      </w:r>
      <w:r>
        <w:rPr>
          <w:sz w:val="20"/>
        </w:rPr>
        <w:t>ou</w:t>
      </w:r>
      <w:r>
        <w:rPr>
          <w:spacing w:val="1"/>
          <w:sz w:val="20"/>
        </w:rPr>
        <w:t xml:space="preserve"> </w:t>
      </w:r>
      <w:r>
        <w:rPr>
          <w:sz w:val="20"/>
        </w:rPr>
        <w:t>rejeitadas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Tribunal</w:t>
      </w:r>
      <w:r>
        <w:rPr>
          <w:spacing w:val="1"/>
          <w:sz w:val="20"/>
        </w:rPr>
        <w:t xml:space="preserve"> </w:t>
      </w:r>
      <w:r>
        <w:rPr>
          <w:sz w:val="20"/>
        </w:rPr>
        <w:t>ou</w:t>
      </w:r>
      <w:r>
        <w:rPr>
          <w:spacing w:val="1"/>
          <w:sz w:val="20"/>
        </w:rPr>
        <w:t xml:space="preserve"> </w:t>
      </w:r>
      <w:r>
        <w:rPr>
          <w:sz w:val="20"/>
        </w:rPr>
        <w:t>CONSELHO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Contas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qualquer</w:t>
      </w:r>
      <w:r>
        <w:rPr>
          <w:spacing w:val="1"/>
          <w:sz w:val="20"/>
        </w:rPr>
        <w:t xml:space="preserve"> </w:t>
      </w:r>
      <w:r>
        <w:rPr>
          <w:sz w:val="20"/>
        </w:rPr>
        <w:t>esfera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1"/>
          <w:sz w:val="20"/>
        </w:rPr>
        <w:t xml:space="preserve"> </w:t>
      </w:r>
      <w:r>
        <w:rPr>
          <w:sz w:val="20"/>
        </w:rPr>
        <w:t>Federação, em decisão irrecorrível, nos últimos 8 (oito) anos;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78" w:leader="none"/>
        </w:tabs>
        <w:spacing w:lineRule="auto" w:line="259" w:before="0" w:after="0"/>
        <w:ind w:left="777" w:right="215" w:hanging="411"/>
        <w:jc w:val="both"/>
        <w:rPr>
          <w:sz w:val="20"/>
        </w:rPr>
      </w:pPr>
      <w:r>
        <w:rPr>
          <w:sz w:val="20"/>
        </w:rPr>
        <w:t>Que não tem entre seus dirigentes pessoa cujas contas relativas a parcerias tenham sido julgadas</w:t>
      </w:r>
      <w:r>
        <w:rPr>
          <w:spacing w:val="1"/>
          <w:sz w:val="20"/>
        </w:rPr>
        <w:t xml:space="preserve"> </w:t>
      </w:r>
      <w:r>
        <w:rPr>
          <w:sz w:val="20"/>
        </w:rPr>
        <w:t>irregulares ou rejeitadas por Tribunal ou CONSELHO de Contas de qualquer esfera da Federação, em</w:t>
      </w:r>
      <w:r>
        <w:rPr>
          <w:spacing w:val="1"/>
          <w:sz w:val="20"/>
        </w:rPr>
        <w:t xml:space="preserve"> </w:t>
      </w:r>
      <w:r>
        <w:rPr>
          <w:sz w:val="20"/>
        </w:rPr>
        <w:t>decisão irrecorrível, nos últimos 8 (oito) anos; julgada responsável por falta grave e inabilitada para o</w:t>
      </w:r>
      <w:r>
        <w:rPr>
          <w:spacing w:val="1"/>
          <w:sz w:val="20"/>
        </w:rPr>
        <w:t xml:space="preserve"> </w:t>
      </w:r>
      <w:r>
        <w:rPr>
          <w:sz w:val="20"/>
        </w:rPr>
        <w:t>exercício de cargo em comissão ou função de confiança, enquanto durar a inabilitação; ou considerada</w:t>
      </w:r>
      <w:r>
        <w:rPr>
          <w:spacing w:val="1"/>
          <w:sz w:val="20"/>
        </w:rPr>
        <w:t xml:space="preserve"> </w:t>
      </w:r>
      <w:r>
        <w:rPr>
          <w:sz w:val="20"/>
        </w:rPr>
        <w:t>responsável</w:t>
      </w:r>
      <w:r>
        <w:rPr>
          <w:spacing w:val="-7"/>
          <w:sz w:val="20"/>
        </w:rPr>
        <w:t xml:space="preserve"> </w:t>
      </w:r>
      <w:r>
        <w:rPr>
          <w:sz w:val="20"/>
        </w:rPr>
        <w:t>por</w:t>
      </w:r>
      <w:r>
        <w:rPr>
          <w:spacing w:val="-7"/>
          <w:sz w:val="20"/>
        </w:rPr>
        <w:t xml:space="preserve"> </w:t>
      </w:r>
      <w:r>
        <w:rPr>
          <w:sz w:val="20"/>
        </w:rPr>
        <w:t>ato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improbidade,</w:t>
      </w:r>
      <w:r>
        <w:rPr>
          <w:spacing w:val="-7"/>
          <w:sz w:val="20"/>
        </w:rPr>
        <w:t xml:space="preserve"> </w:t>
      </w:r>
      <w:r>
        <w:rPr>
          <w:sz w:val="20"/>
        </w:rPr>
        <w:t>enquanto</w:t>
      </w:r>
      <w:r>
        <w:rPr>
          <w:spacing w:val="-7"/>
          <w:sz w:val="20"/>
        </w:rPr>
        <w:t xml:space="preserve"> </w:t>
      </w:r>
      <w:r>
        <w:rPr>
          <w:sz w:val="20"/>
        </w:rPr>
        <w:t>durarem</w:t>
      </w:r>
      <w:r>
        <w:rPr>
          <w:spacing w:val="-7"/>
          <w:sz w:val="20"/>
        </w:rPr>
        <w:t xml:space="preserve"> </w:t>
      </w:r>
      <w:r>
        <w:rPr>
          <w:sz w:val="20"/>
        </w:rPr>
        <w:t>os</w:t>
      </w:r>
      <w:r>
        <w:rPr>
          <w:spacing w:val="-7"/>
          <w:sz w:val="20"/>
        </w:rPr>
        <w:t xml:space="preserve"> </w:t>
      </w:r>
      <w:r>
        <w:rPr>
          <w:sz w:val="20"/>
        </w:rPr>
        <w:t>prazos</w:t>
      </w:r>
      <w:r>
        <w:rPr>
          <w:spacing w:val="-7"/>
          <w:sz w:val="20"/>
        </w:rPr>
        <w:t xml:space="preserve"> </w:t>
      </w:r>
      <w:r>
        <w:rPr>
          <w:sz w:val="20"/>
        </w:rPr>
        <w:t>estabelecidos</w:t>
      </w:r>
      <w:r>
        <w:rPr>
          <w:spacing w:val="-7"/>
          <w:sz w:val="20"/>
        </w:rPr>
        <w:t xml:space="preserve"> </w:t>
      </w:r>
      <w:r>
        <w:rPr>
          <w:sz w:val="20"/>
        </w:rPr>
        <w:t>nos</w:t>
      </w:r>
      <w:r>
        <w:rPr>
          <w:spacing w:val="-7"/>
          <w:sz w:val="20"/>
        </w:rPr>
        <w:t xml:space="preserve"> </w:t>
      </w:r>
      <w:r>
        <w:rPr>
          <w:sz w:val="20"/>
        </w:rPr>
        <w:t>incisos</w:t>
      </w:r>
      <w:r>
        <w:rPr>
          <w:spacing w:val="-7"/>
          <w:sz w:val="20"/>
        </w:rPr>
        <w:t xml:space="preserve"> </w:t>
      </w:r>
      <w:r>
        <w:rPr>
          <w:sz w:val="20"/>
        </w:rPr>
        <w:t>I,</w:t>
      </w:r>
      <w:r>
        <w:rPr>
          <w:spacing w:val="-7"/>
          <w:sz w:val="20"/>
        </w:rPr>
        <w:t xml:space="preserve"> </w:t>
      </w:r>
      <w:r>
        <w:rPr>
          <w:sz w:val="20"/>
        </w:rPr>
        <w:t>II</w:t>
      </w:r>
      <w:r>
        <w:rPr>
          <w:spacing w:val="-7"/>
          <w:sz w:val="20"/>
        </w:rPr>
        <w:t xml:space="preserve"> </w:t>
      </w:r>
      <w:r>
        <w:rPr>
          <w:sz w:val="20"/>
        </w:rPr>
        <w:t>e</w:t>
      </w:r>
      <w:r>
        <w:rPr>
          <w:spacing w:val="-7"/>
          <w:sz w:val="20"/>
        </w:rPr>
        <w:t xml:space="preserve"> </w:t>
      </w:r>
      <w:r>
        <w:rPr>
          <w:sz w:val="20"/>
        </w:rPr>
        <w:t>III</w:t>
      </w:r>
      <w:r>
        <w:rPr>
          <w:spacing w:val="-7"/>
          <w:sz w:val="20"/>
        </w:rPr>
        <w:t xml:space="preserve"> </w:t>
      </w:r>
      <w:r>
        <w:rPr>
          <w:sz w:val="20"/>
        </w:rPr>
        <w:t>do</w:t>
      </w:r>
      <w:r>
        <w:rPr>
          <w:spacing w:val="-7"/>
          <w:sz w:val="20"/>
        </w:rPr>
        <w:t xml:space="preserve"> </w:t>
      </w:r>
      <w:r>
        <w:rPr>
          <w:sz w:val="20"/>
        </w:rPr>
        <w:t>art.</w:t>
      </w:r>
      <w:r>
        <w:rPr>
          <w:spacing w:val="-54"/>
          <w:sz w:val="20"/>
        </w:rPr>
        <w:t xml:space="preserve"> </w:t>
      </w:r>
      <w:r>
        <w:rPr>
          <w:sz w:val="20"/>
        </w:rPr>
        <w:t>12 da Lei nº 8.429, de 2 de junho de 1992;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78" w:leader="none"/>
        </w:tabs>
        <w:spacing w:lineRule="auto" w:line="259" w:before="0" w:after="0"/>
        <w:ind w:left="777" w:right="220" w:hanging="300"/>
        <w:jc w:val="both"/>
        <w:rPr>
          <w:sz w:val="20"/>
        </w:rPr>
      </w:pP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não</w:t>
      </w:r>
      <w:r>
        <w:rPr>
          <w:spacing w:val="-3"/>
          <w:sz w:val="20"/>
        </w:rPr>
        <w:t xml:space="preserve"> </w:t>
      </w:r>
      <w:r>
        <w:rPr>
          <w:sz w:val="20"/>
        </w:rPr>
        <w:t>tem</w:t>
      </w:r>
      <w:r>
        <w:rPr>
          <w:spacing w:val="-3"/>
          <w:sz w:val="20"/>
        </w:rPr>
        <w:t xml:space="preserve"> </w:t>
      </w:r>
      <w:r>
        <w:rPr>
          <w:sz w:val="20"/>
        </w:rPr>
        <w:t>como</w:t>
      </w:r>
      <w:r>
        <w:rPr>
          <w:spacing w:val="-3"/>
          <w:sz w:val="20"/>
        </w:rPr>
        <w:t xml:space="preserve"> </w:t>
      </w:r>
      <w:r>
        <w:rPr>
          <w:sz w:val="20"/>
        </w:rPr>
        <w:t>dirigente</w:t>
      </w:r>
      <w:r>
        <w:rPr>
          <w:spacing w:val="-3"/>
          <w:sz w:val="20"/>
        </w:rPr>
        <w:t xml:space="preserve"> </w:t>
      </w:r>
      <w:r>
        <w:rPr>
          <w:sz w:val="20"/>
        </w:rPr>
        <w:t>membro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Poder</w:t>
      </w:r>
      <w:r>
        <w:rPr>
          <w:spacing w:val="-3"/>
          <w:sz w:val="20"/>
        </w:rPr>
        <w:t xml:space="preserve"> </w:t>
      </w:r>
      <w:r>
        <w:rPr>
          <w:sz w:val="20"/>
        </w:rPr>
        <w:t>ou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Ministério</w:t>
      </w:r>
      <w:r>
        <w:rPr>
          <w:spacing w:val="-3"/>
          <w:sz w:val="20"/>
        </w:rPr>
        <w:t xml:space="preserve"> </w:t>
      </w:r>
      <w:r>
        <w:rPr>
          <w:sz w:val="20"/>
        </w:rPr>
        <w:t>Público,</w:t>
      </w:r>
      <w:r>
        <w:rPr>
          <w:spacing w:val="-3"/>
          <w:sz w:val="20"/>
        </w:rPr>
        <w:t xml:space="preserve"> </w:t>
      </w:r>
      <w:r>
        <w:rPr>
          <w:sz w:val="20"/>
        </w:rPr>
        <w:t>ou</w:t>
      </w:r>
      <w:r>
        <w:rPr>
          <w:spacing w:val="-3"/>
          <w:sz w:val="20"/>
        </w:rPr>
        <w:t xml:space="preserve"> </w:t>
      </w:r>
      <w:r>
        <w:rPr>
          <w:sz w:val="20"/>
        </w:rPr>
        <w:t>dirigente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órgão</w:t>
      </w:r>
      <w:r>
        <w:rPr>
          <w:spacing w:val="-3"/>
          <w:sz w:val="20"/>
        </w:rPr>
        <w:t xml:space="preserve"> </w:t>
      </w:r>
      <w:r>
        <w:rPr>
          <w:sz w:val="20"/>
        </w:rPr>
        <w:t>ou</w:t>
      </w:r>
      <w:r>
        <w:rPr>
          <w:spacing w:val="-3"/>
          <w:sz w:val="20"/>
        </w:rPr>
        <w:t xml:space="preserve"> </w:t>
      </w:r>
      <w:r>
        <w:rPr>
          <w:sz w:val="20"/>
        </w:rPr>
        <w:t>entidade</w:t>
      </w:r>
      <w:r>
        <w:rPr>
          <w:spacing w:val="-54"/>
          <w:sz w:val="20"/>
        </w:rPr>
        <w:t xml:space="preserve"> </w:t>
      </w:r>
      <w:r>
        <w:rPr>
          <w:sz w:val="20"/>
        </w:rPr>
        <w:t>da administração pública da mesma esfera governamental na qual será celebrado o termo de fomento,</w:t>
      </w:r>
      <w:r>
        <w:rPr>
          <w:spacing w:val="1"/>
          <w:sz w:val="20"/>
        </w:rPr>
        <w:t xml:space="preserve"> </w:t>
      </w:r>
      <w:r>
        <w:rPr>
          <w:sz w:val="20"/>
        </w:rPr>
        <w:t>estendendo-se a vedação aos respectivos cônjuges ou companheiros, bem como parentes em linha reta,</w:t>
      </w:r>
      <w:r>
        <w:rPr>
          <w:spacing w:val="1"/>
          <w:sz w:val="20"/>
        </w:rPr>
        <w:t xml:space="preserve"> </w:t>
      </w:r>
      <w:r>
        <w:rPr>
          <w:sz w:val="20"/>
        </w:rPr>
        <w:t>colateral ou por afinidade, até o segundo grau;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78" w:leader="none"/>
        </w:tabs>
        <w:spacing w:lineRule="auto" w:line="259" w:before="0" w:after="0"/>
        <w:ind w:left="777" w:right="209" w:hanging="244"/>
        <w:jc w:val="both"/>
        <w:rPr>
          <w:sz w:val="20"/>
        </w:rPr>
      </w:pPr>
      <w:r>
        <w:rPr>
          <w:sz w:val="20"/>
        </w:rPr>
        <w:t>Que</w:t>
      </w:r>
      <w:r>
        <w:rPr>
          <w:spacing w:val="-5"/>
          <w:sz w:val="20"/>
        </w:rPr>
        <w:t xml:space="preserve"> </w:t>
      </w:r>
      <w:r>
        <w:rPr>
          <w:sz w:val="20"/>
        </w:rPr>
        <w:t>é</w:t>
      </w:r>
      <w:r>
        <w:rPr>
          <w:spacing w:val="-5"/>
          <w:sz w:val="20"/>
        </w:rPr>
        <w:t xml:space="preserve"> </w:t>
      </w:r>
      <w:r>
        <w:rPr>
          <w:sz w:val="20"/>
        </w:rPr>
        <w:t>regido</w:t>
      </w:r>
      <w:r>
        <w:rPr>
          <w:spacing w:val="-5"/>
          <w:sz w:val="20"/>
        </w:rPr>
        <w:t xml:space="preserve"> </w:t>
      </w:r>
      <w:r>
        <w:rPr>
          <w:sz w:val="20"/>
        </w:rPr>
        <w:t>por</w:t>
      </w:r>
      <w:r>
        <w:rPr>
          <w:spacing w:val="-5"/>
          <w:sz w:val="20"/>
        </w:rPr>
        <w:t xml:space="preserve"> </w:t>
      </w:r>
      <w:r>
        <w:rPr>
          <w:sz w:val="20"/>
        </w:rPr>
        <w:t>normas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organização</w:t>
      </w:r>
      <w:r>
        <w:rPr>
          <w:spacing w:val="-5"/>
          <w:sz w:val="20"/>
        </w:rPr>
        <w:t xml:space="preserve"> </w:t>
      </w:r>
      <w:r>
        <w:rPr>
          <w:sz w:val="20"/>
        </w:rPr>
        <w:t>interna</w:t>
      </w:r>
      <w:r>
        <w:rPr>
          <w:spacing w:val="-5"/>
          <w:sz w:val="20"/>
        </w:rPr>
        <w:t xml:space="preserve"> </w:t>
      </w:r>
      <w:r>
        <w:rPr>
          <w:sz w:val="20"/>
        </w:rPr>
        <w:t>que</w:t>
      </w:r>
      <w:r>
        <w:rPr>
          <w:spacing w:val="-5"/>
          <w:sz w:val="20"/>
        </w:rPr>
        <w:t xml:space="preserve"> </w:t>
      </w:r>
      <w:r>
        <w:rPr>
          <w:sz w:val="20"/>
        </w:rPr>
        <w:t>preveem</w:t>
      </w:r>
      <w:r>
        <w:rPr>
          <w:spacing w:val="-5"/>
          <w:sz w:val="20"/>
        </w:rPr>
        <w:t xml:space="preserve"> </w:t>
      </w:r>
      <w:r>
        <w:rPr>
          <w:sz w:val="20"/>
        </w:rPr>
        <w:t>expressamente</w:t>
      </w:r>
      <w:r>
        <w:rPr>
          <w:spacing w:val="-5"/>
          <w:sz w:val="20"/>
        </w:rPr>
        <w:t xml:space="preserve"> </w:t>
      </w:r>
      <w:r>
        <w:rPr>
          <w:sz w:val="20"/>
        </w:rPr>
        <w:t>que,</w:t>
      </w:r>
      <w:r>
        <w:rPr>
          <w:spacing w:val="-5"/>
          <w:sz w:val="20"/>
        </w:rPr>
        <w:t xml:space="preserve"> </w:t>
      </w:r>
      <w:r>
        <w:rPr>
          <w:sz w:val="20"/>
        </w:rPr>
        <w:t>em</w:t>
      </w:r>
      <w:r>
        <w:rPr>
          <w:spacing w:val="-5"/>
          <w:sz w:val="20"/>
        </w:rPr>
        <w:t xml:space="preserve"> </w:t>
      </w:r>
      <w:r>
        <w:rPr>
          <w:sz w:val="20"/>
        </w:rPr>
        <w:t>caso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dissolução</w:t>
      </w:r>
      <w:r>
        <w:rPr>
          <w:spacing w:val="-54"/>
          <w:sz w:val="20"/>
        </w:rPr>
        <w:t xml:space="preserve"> </w:t>
      </w:r>
      <w:r>
        <w:rPr>
          <w:sz w:val="20"/>
        </w:rPr>
        <w:t>da entidade, o respectivo patrimônio líquido será transferido a outra pessoa jurídica de igual natureza que</w:t>
      </w:r>
      <w:r>
        <w:rPr>
          <w:spacing w:val="1"/>
          <w:sz w:val="20"/>
        </w:rPr>
        <w:t xml:space="preserve"> </w:t>
      </w:r>
      <w:r>
        <w:rPr>
          <w:sz w:val="20"/>
        </w:rPr>
        <w:t>preencha</w:t>
      </w:r>
      <w:r>
        <w:rPr>
          <w:spacing w:val="-6"/>
          <w:sz w:val="20"/>
        </w:rPr>
        <w:t xml:space="preserve"> </w:t>
      </w:r>
      <w:r>
        <w:rPr>
          <w:sz w:val="20"/>
        </w:rPr>
        <w:t>os</w:t>
      </w:r>
      <w:r>
        <w:rPr>
          <w:spacing w:val="-6"/>
          <w:sz w:val="20"/>
        </w:rPr>
        <w:t xml:space="preserve"> </w:t>
      </w:r>
      <w:r>
        <w:rPr>
          <w:sz w:val="20"/>
        </w:rPr>
        <w:t>requisitos</w:t>
      </w:r>
      <w:r>
        <w:rPr>
          <w:spacing w:val="-6"/>
          <w:sz w:val="20"/>
        </w:rPr>
        <w:t xml:space="preserve"> </w:t>
      </w:r>
      <w:r>
        <w:rPr>
          <w:sz w:val="20"/>
        </w:rPr>
        <w:t>da</w:t>
      </w:r>
      <w:r>
        <w:rPr>
          <w:spacing w:val="-6"/>
          <w:sz w:val="20"/>
        </w:rPr>
        <w:t xml:space="preserve"> </w:t>
      </w:r>
      <w:r>
        <w:rPr>
          <w:sz w:val="20"/>
        </w:rPr>
        <w:t>Lei</w:t>
      </w:r>
      <w:r>
        <w:rPr>
          <w:spacing w:val="-6"/>
          <w:sz w:val="20"/>
        </w:rPr>
        <w:t xml:space="preserve"> </w:t>
      </w:r>
      <w:r>
        <w:rPr>
          <w:sz w:val="20"/>
        </w:rPr>
        <w:t>nº</w:t>
      </w:r>
      <w:r>
        <w:rPr>
          <w:spacing w:val="-6"/>
          <w:sz w:val="20"/>
        </w:rPr>
        <w:t xml:space="preserve"> </w:t>
      </w:r>
      <w:r>
        <w:rPr>
          <w:sz w:val="20"/>
        </w:rPr>
        <w:t>13.019,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2014,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6"/>
          <w:sz w:val="20"/>
        </w:rPr>
        <w:t xml:space="preserve"> </w:t>
      </w:r>
      <w:r>
        <w:rPr>
          <w:sz w:val="20"/>
        </w:rPr>
        <w:t>cujo</w:t>
      </w:r>
      <w:r>
        <w:rPr>
          <w:spacing w:val="-6"/>
          <w:sz w:val="20"/>
        </w:rPr>
        <w:t xml:space="preserve"> </w:t>
      </w:r>
      <w:r>
        <w:rPr>
          <w:sz w:val="20"/>
        </w:rPr>
        <w:t>objeto</w:t>
      </w:r>
      <w:r>
        <w:rPr>
          <w:spacing w:val="-6"/>
          <w:sz w:val="20"/>
        </w:rPr>
        <w:t xml:space="preserve"> </w:t>
      </w:r>
      <w:r>
        <w:rPr>
          <w:sz w:val="20"/>
        </w:rPr>
        <w:t>social</w:t>
      </w:r>
      <w:r>
        <w:rPr>
          <w:spacing w:val="-6"/>
          <w:sz w:val="20"/>
        </w:rPr>
        <w:t xml:space="preserve"> </w:t>
      </w:r>
      <w:r>
        <w:rPr>
          <w:sz w:val="20"/>
        </w:rPr>
        <w:t>seja,</w:t>
      </w:r>
      <w:r>
        <w:rPr>
          <w:spacing w:val="-6"/>
          <w:sz w:val="20"/>
        </w:rPr>
        <w:t xml:space="preserve"> </w:t>
      </w:r>
      <w:r>
        <w:rPr>
          <w:sz w:val="20"/>
        </w:rPr>
        <w:t>preferencialmente,</w:t>
      </w:r>
      <w:r>
        <w:rPr>
          <w:spacing w:val="-6"/>
          <w:sz w:val="20"/>
        </w:rPr>
        <w:t xml:space="preserve"> </w:t>
      </w:r>
      <w:r>
        <w:rPr>
          <w:sz w:val="20"/>
        </w:rPr>
        <w:t>o</w:t>
      </w:r>
      <w:r>
        <w:rPr>
          <w:spacing w:val="-6"/>
          <w:sz w:val="20"/>
        </w:rPr>
        <w:t xml:space="preserve"> </w:t>
      </w:r>
      <w:r>
        <w:rPr>
          <w:sz w:val="20"/>
        </w:rPr>
        <w:t>mesmo</w:t>
      </w:r>
      <w:r>
        <w:rPr>
          <w:spacing w:val="-6"/>
          <w:sz w:val="20"/>
        </w:rPr>
        <w:t xml:space="preserve"> </w:t>
      </w:r>
      <w:r>
        <w:rPr>
          <w:sz w:val="20"/>
        </w:rPr>
        <w:t>da</w:t>
      </w:r>
      <w:r>
        <w:rPr>
          <w:spacing w:val="-54"/>
          <w:sz w:val="20"/>
        </w:rPr>
        <w:t xml:space="preserve"> </w:t>
      </w:r>
      <w:r>
        <w:rPr>
          <w:sz w:val="20"/>
        </w:rPr>
        <w:t>entidade extinta;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78" w:leader="none"/>
        </w:tabs>
        <w:spacing w:lineRule="auto" w:line="259" w:before="0" w:after="0"/>
        <w:ind w:left="777" w:right="220" w:hanging="300"/>
        <w:jc w:val="both"/>
        <w:rPr>
          <w:sz w:val="20"/>
        </w:rPr>
      </w:pPr>
      <w:r>
        <w:rPr>
          <w:sz w:val="20"/>
        </w:rPr>
        <w:t>Que é regido por normas de organização interna que preveem, expressamente, escrituração de acordo</w:t>
      </w:r>
      <w:r>
        <w:rPr>
          <w:spacing w:val="1"/>
          <w:sz w:val="20"/>
        </w:rPr>
        <w:t xml:space="preserve"> </w:t>
      </w:r>
      <w:r>
        <w:rPr>
          <w:sz w:val="20"/>
        </w:rPr>
        <w:t>com os princípios fundamentais de contabilidade e com as Normas Brasileiras de Contabilidade.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778" w:leader="none"/>
        </w:tabs>
        <w:spacing w:lineRule="auto" w:line="259" w:before="0" w:after="0"/>
        <w:ind w:left="777" w:right="215" w:hanging="355"/>
        <w:jc w:val="both"/>
        <w:rPr>
          <w:sz w:val="20"/>
        </w:rPr>
      </w:pPr>
      <w:r>
        <w:rPr>
          <w:sz w:val="20"/>
        </w:rPr>
        <w:t>Que recebeu informações referentes à Lei Geral de Proteção de Dados – LGPD, comprometendo-se a</w:t>
      </w:r>
      <w:r>
        <w:rPr>
          <w:spacing w:val="1"/>
          <w:sz w:val="20"/>
        </w:rPr>
        <w:t xml:space="preserve"> </w:t>
      </w:r>
      <w:r>
        <w:rPr>
          <w:sz w:val="20"/>
        </w:rPr>
        <w:t>proteger os dados pessoais aos quais terá acesso, bem como autoriza o tratamento dos dados pelo</w:t>
      </w:r>
      <w:r>
        <w:rPr>
          <w:spacing w:val="1"/>
          <w:sz w:val="20"/>
        </w:rPr>
        <w:t xml:space="preserve"> </w:t>
      </w:r>
      <w:r>
        <w:rPr>
          <w:sz w:val="20"/>
        </w:rPr>
        <w:t>Controlador e pelo Operador do Município de Chapecó, de acordo com o disposto na Lei de Acesso à</w:t>
      </w:r>
      <w:r>
        <w:rPr>
          <w:spacing w:val="1"/>
          <w:sz w:val="20"/>
        </w:rPr>
        <w:t xml:space="preserve"> </w:t>
      </w:r>
      <w:r>
        <w:rPr>
          <w:sz w:val="20"/>
        </w:rPr>
        <w:t>Informação.</w:t>
      </w:r>
    </w:p>
    <w:p>
      <w:pPr>
        <w:pStyle w:val="Corpodotexto"/>
        <w:spacing w:before="1" w:after="0"/>
        <w:rPr/>
      </w:pPr>
      <w:r>
        <w:rPr/>
      </w:r>
    </w:p>
    <w:p>
      <w:pPr>
        <w:pStyle w:val="Normal"/>
        <w:spacing w:before="0" w:after="0"/>
        <w:ind w:left="110" w:right="0" w:hanging="0"/>
        <w:jc w:val="both"/>
        <w:rPr>
          <w:rFonts w:ascii="Arial" w:hAnsi="Arial"/>
          <w:b/>
          <w:b/>
          <w:sz w:val="18"/>
        </w:rPr>
      </w:pPr>
      <w:r>
        <w:rPr>
          <w:rFonts w:ascii="Arial" w:hAnsi="Arial"/>
          <w:b/>
          <w:sz w:val="18"/>
        </w:rPr>
        <w:t>CLÁUSULA SEXTA – DA ADESÃO E ASSINATURAS</w:t>
      </w:r>
    </w:p>
    <w:p>
      <w:pPr>
        <w:pStyle w:val="Corpodotexto"/>
        <w:spacing w:before="11" w:after="0"/>
        <w:rPr>
          <w:rFonts w:ascii="Arial" w:hAnsi="Arial"/>
          <w:b/>
          <w:b/>
        </w:rPr>
      </w:pPr>
      <w:r>
        <w:rPr>
          <w:rFonts w:ascii="Arial" w:hAnsi="Arial"/>
          <w:b/>
        </w:rPr>
      </w:r>
    </w:p>
    <w:p>
      <w:pPr>
        <w:pStyle w:val="Normal"/>
        <w:spacing w:lineRule="auto" w:line="259" w:before="0" w:after="0"/>
        <w:ind w:left="110" w:right="220" w:hanging="0"/>
        <w:jc w:val="both"/>
        <w:rPr>
          <w:sz w:val="18"/>
        </w:rPr>
      </w:pPr>
      <w:r>
        <w:rPr>
          <w:sz w:val="18"/>
        </w:rPr>
        <w:t>E, por ser expressão da verdade, assinamos o presente Termo de Adesão atestando a veracidade das informações prestadas</w:t>
      </w:r>
      <w:r>
        <w:rPr>
          <w:spacing w:val="-47"/>
          <w:sz w:val="18"/>
        </w:rPr>
        <w:t xml:space="preserve"> </w:t>
      </w:r>
      <w:r>
        <w:rPr>
          <w:sz w:val="18"/>
        </w:rPr>
        <w:t>e comprometendo-nos a atender a totalidade das condições nele dispostas inclusive quanto a legitimidade das informações e</w:t>
      </w:r>
      <w:r>
        <w:rPr>
          <w:spacing w:val="1"/>
          <w:sz w:val="18"/>
        </w:rPr>
        <w:t xml:space="preserve"> </w:t>
      </w:r>
      <w:r>
        <w:rPr>
          <w:sz w:val="18"/>
        </w:rPr>
        <w:t>documentos apresentados durante todo o processo de adesão, execução e prestação de contas dos recursos recebidos</w:t>
      </w:r>
      <w:r>
        <w:rPr>
          <w:spacing w:val="1"/>
          <w:sz w:val="18"/>
        </w:rPr>
        <w:t xml:space="preserve"> </w:t>
      </w:r>
      <w:r>
        <w:rPr>
          <w:sz w:val="18"/>
        </w:rPr>
        <w:t>através deste programa.</w:t>
      </w:r>
    </w:p>
    <w:p>
      <w:pPr>
        <w:pStyle w:val="Corpodotexto"/>
        <w:spacing w:before="4" w:after="0"/>
        <w:rPr>
          <w:sz w:val="19"/>
        </w:rPr>
      </w:pPr>
      <w:r>
        <w:rPr>
          <w:sz w:val="19"/>
        </w:rPr>
      </w:r>
    </w:p>
    <w:p>
      <w:pPr>
        <w:pStyle w:val="Corpodotexto"/>
        <w:spacing w:before="1" w:after="0"/>
        <w:ind w:left="110" w:right="0" w:hanging="0"/>
        <w:jc w:val="both"/>
        <w:rPr/>
      </w:pPr>
      <w:r>
        <w:rPr/>
        <w:t>Chapecó, 28 de outubro de 2024.</w:t>
      </w:r>
    </w:p>
    <w:p>
      <w:pPr>
        <w:pStyle w:val="Corpodotexto"/>
        <w:spacing w:before="2" w:after="0"/>
        <w:rPr>
          <w:sz w:val="21"/>
        </w:rPr>
      </w:pPr>
      <w:r>
        <w:rPr>
          <w:sz w:val="21"/>
        </w:rPr>
      </w:r>
    </w:p>
    <w:p>
      <w:pPr>
        <w:pStyle w:val="Normal"/>
        <w:spacing w:lineRule="auto" w:line="259" w:before="0" w:after="0"/>
        <w:ind w:left="210" w:right="6948" w:hanging="0"/>
        <w:jc w:val="left"/>
        <w:rPr>
          <w:sz w:val="18"/>
        </w:rPr>
      </w:pPr>
      <w:r>
        <w:rPr>
          <w:sz w:val="18"/>
        </w:rPr>
        <w:t>DANIELA DEBIASI - Presidente</w:t>
      </w:r>
      <w:r>
        <w:rPr>
          <w:spacing w:val="1"/>
          <w:sz w:val="18"/>
        </w:rPr>
        <w:t xml:space="preserve"> </w:t>
      </w:r>
      <w:r>
        <w:rPr>
          <w:sz w:val="18"/>
        </w:rPr>
        <w:t>RITHIELI</w:t>
      </w:r>
      <w:r>
        <w:rPr>
          <w:spacing w:val="-5"/>
          <w:sz w:val="18"/>
        </w:rPr>
        <w:t xml:space="preserve"> </w:t>
      </w:r>
      <w:r>
        <w:rPr>
          <w:sz w:val="18"/>
        </w:rPr>
        <w:t>BETTO</w:t>
      </w:r>
      <w:r>
        <w:rPr>
          <w:spacing w:val="-5"/>
          <w:sz w:val="18"/>
        </w:rPr>
        <w:t xml:space="preserve"> </w:t>
      </w:r>
      <w:r>
        <w:rPr>
          <w:sz w:val="18"/>
        </w:rPr>
        <w:t>-</w:t>
      </w:r>
      <w:r>
        <w:rPr>
          <w:spacing w:val="-5"/>
          <w:sz w:val="18"/>
        </w:rPr>
        <w:t xml:space="preserve"> </w:t>
      </w:r>
      <w:r>
        <w:rPr>
          <w:sz w:val="18"/>
        </w:rPr>
        <w:t>Tesoureiro(a)</w:t>
      </w:r>
    </w:p>
    <w:sectPr>
      <w:footerReference w:type="default" r:id="rId3"/>
      <w:type w:val="nextPage"/>
      <w:pgSz w:w="11906" w:h="16838"/>
      <w:pgMar w:left="740" w:right="740" w:gutter="0" w:header="0" w:top="1440" w:footer="576" w:bottom="76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MT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/>
    </w:pPr>
    <w:r>
      <w:rPr/>
      <mc:AlternateContent>
        <mc:Choice Requires="wps">
          <w:drawing>
            <wp:anchor behindDoc="1" distT="0" distB="0" distL="114300" distR="114300" simplePos="0" locked="0" layoutInCell="0" allowOverlap="1" relativeHeight="2">
              <wp:simplePos x="0" y="0"/>
              <wp:positionH relativeFrom="page">
                <wp:posOffset>539750</wp:posOffset>
              </wp:positionH>
              <wp:positionV relativeFrom="page">
                <wp:posOffset>10151745</wp:posOffset>
              </wp:positionV>
              <wp:extent cx="6480175" cy="0"/>
              <wp:effectExtent l="3810" t="3810" r="3810" b="3810"/>
              <wp:wrapNone/>
              <wp:docPr id="1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80000" cy="0"/>
                      </a:xfrm>
                      <a:prstGeom prst="line">
                        <a:avLst/>
                      </a:prstGeom>
                      <a:ln w="6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42.5pt,799.35pt" to="552.7pt,799.35pt" stroked="t" o:allowincell="f" style="position:absolute;mso-position-horizontal-relative:page;mso-position-vertical-relative:page">
              <v:stroke color="black" weight="6840" joinstyle="round" endcap="flat"/>
              <v:fill o:detectmouseclick="t" on="false"/>
              <w10:wrap type="none"/>
            </v:line>
          </w:pict>
        </mc:Fallback>
      </mc:AlternateContent>
    </w:r>
    <w:r>
      <mc:AlternateContent>
        <mc:Choice Requires="wps">
          <w:drawing>
            <wp:anchor behindDoc="1" distT="0" distB="0" distL="114300" distR="114300" simplePos="0" locked="0" layoutInCell="0" allowOverlap="1" relativeHeight="3">
              <wp:simplePos x="0" y="0"/>
              <wp:positionH relativeFrom="page">
                <wp:posOffset>3301365</wp:posOffset>
              </wp:positionH>
              <wp:positionV relativeFrom="page">
                <wp:posOffset>10146665</wp:posOffset>
              </wp:positionV>
              <wp:extent cx="549910" cy="139065"/>
              <wp:effectExtent l="0" t="0" r="0" b="0"/>
              <wp:wrapNone/>
              <wp:docPr id="2" name="Quadro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9910" cy="13906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16"/>
                            </w:rPr>
                            <w:t xml:space="preserve">Página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 xml:space="preserve"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1</w:t>
                          </w:r>
                          <w:r>
                            <w:rPr/>
                            <w:fldChar w:fldCharType="end"/>
                          </w:r>
                          <w:r>
                            <w:rPr>
                              <w:rFonts w:ascii="Arial" w:hAnsi="Arial"/>
                              <w:i/>
                              <w:sz w:val="16"/>
                            </w:rPr>
                            <w:t>/2</w:t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43.3pt;height:10.95pt;mso-wrap-distance-left:9pt;mso-wrap-distance-right:9pt;mso-wrap-distance-top:0pt;mso-wrap-distance-bottom:0pt;margin-top:798.95pt;mso-position-vertical-relative:page;margin-left:259.9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4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16"/>
                      </w:rPr>
                    </w:pPr>
                    <w:r>
                      <w:rPr>
                        <w:rFonts w:ascii="Arial" w:hAnsi="Arial"/>
                        <w:i/>
                        <w:sz w:val="16"/>
                      </w:rPr>
                      <w:t xml:space="preserve">Página </w:t>
                    </w:r>
                    <w:r>
                      <w:rPr/>
                      <w:fldChar w:fldCharType="begin"/>
                    </w:r>
                    <w:r>
                      <w:rPr/>
                      <w:instrText xml:space="preserve"> PAGE </w:instrText>
                    </w:r>
                    <w:r>
                      <w:rPr/>
                      <w:fldChar w:fldCharType="separate"/>
                    </w:r>
                    <w:r>
                      <w:rPr/>
                      <w:t>1</w:t>
                    </w:r>
                    <w:r>
                      <w:rPr/>
                      <w:fldChar w:fldCharType="end"/>
                    </w:r>
                    <w:r>
                      <w:rPr>
                        <w:rFonts w:ascii="Arial" w:hAnsi="Arial"/>
                        <w:i/>
                        <w:sz w:val="16"/>
                      </w:rPr>
                      <w:t>/2</w:t>
                    </w:r>
                  </w:p>
                </w:txbxContent>
              </v:textbox>
              <w10:wrap type="none"/>
            </v:rect>
          </w:pict>
        </mc:Fallback>
      </mc:AlternateContent>
    </w:r>
    <w:r>
      <mc:AlternateContent>
        <mc:Choice Requires="wps">
          <w:drawing>
            <wp:anchor behindDoc="1" distT="0" distB="0" distL="114300" distR="114300" simplePos="0" locked="0" layoutInCell="0" allowOverlap="1" relativeHeight="7">
              <wp:simplePos x="0" y="0"/>
              <wp:positionH relativeFrom="page">
                <wp:posOffset>555625</wp:posOffset>
              </wp:positionH>
              <wp:positionV relativeFrom="page">
                <wp:posOffset>10273665</wp:posOffset>
              </wp:positionV>
              <wp:extent cx="1637030" cy="139065"/>
              <wp:effectExtent l="0" t="0" r="0" b="0"/>
              <wp:wrapNone/>
              <wp:docPr id="3" name="Quadro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37030" cy="13906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16"/>
                            </w:rPr>
                            <w:t>Copyright © 2021-2024 Lautenai Jr.</w:t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28.9pt;height:10.95pt;mso-wrap-distance-left:9pt;mso-wrap-distance-right:9pt;mso-wrap-distance-top:0pt;mso-wrap-distance-bottom:0pt;margin-top:808.95pt;mso-position-vertical-relative:page;margin-left:43.7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4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16"/>
                      </w:rPr>
                    </w:pPr>
                    <w:r>
                      <w:rPr>
                        <w:rFonts w:ascii="Arial" w:hAnsi="Arial"/>
                        <w:i/>
                        <w:sz w:val="16"/>
                      </w:rPr>
                      <w:t>Copyright © 2021-2024 Lautenai Jr.</w:t>
                    </w:r>
                  </w:p>
                </w:txbxContent>
              </v:textbox>
              <w10:wrap type="none"/>
            </v:rect>
          </w:pict>
        </mc:Fallback>
      </mc:AlternateContent>
    </w:r>
    <w:r>
      <mc:AlternateContent>
        <mc:Choice Requires="wps">
          <w:drawing>
            <wp:anchor behindDoc="1" distT="0" distB="0" distL="114300" distR="114300" simplePos="0" locked="0" layoutInCell="0" allowOverlap="1" relativeHeight="8">
              <wp:simplePos x="0" y="0"/>
              <wp:positionH relativeFrom="page">
                <wp:posOffset>5674995</wp:posOffset>
              </wp:positionH>
              <wp:positionV relativeFrom="page">
                <wp:posOffset>10273665</wp:posOffset>
              </wp:positionV>
              <wp:extent cx="1358265" cy="139065"/>
              <wp:effectExtent l="0" t="0" r="0" b="0"/>
              <wp:wrapNone/>
              <wp:docPr id="4" name="Quadro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58265" cy="13906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16"/>
                            </w:rPr>
                            <w:t>Todos os direitos reservados.</w:t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06.95pt;height:10.95pt;mso-wrap-distance-left:9pt;mso-wrap-distance-right:9pt;mso-wrap-distance-top:0pt;mso-wrap-distance-bottom:0pt;margin-top:808.95pt;mso-position-vertical-relative:page;margin-left:446.8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4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16"/>
                      </w:rPr>
                    </w:pPr>
                    <w:r>
                      <w:rPr>
                        <w:rFonts w:ascii="Arial" w:hAnsi="Arial"/>
                        <w:i/>
                        <w:sz w:val="16"/>
                      </w:rPr>
                      <w:t>Todos os direitos reservados.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/>
    </w:pPr>
    <w:r>
      <w:rPr/>
      <mc:AlternateContent>
        <mc:Choice Requires="wps">
          <w:drawing>
            <wp:anchor behindDoc="1" distT="0" distB="0" distL="114300" distR="114300" simplePos="0" locked="0" layoutInCell="0" allowOverlap="1" relativeHeight="9">
              <wp:simplePos x="0" y="0"/>
              <wp:positionH relativeFrom="page">
                <wp:posOffset>539750</wp:posOffset>
              </wp:positionH>
              <wp:positionV relativeFrom="page">
                <wp:posOffset>10151745</wp:posOffset>
              </wp:positionV>
              <wp:extent cx="6480175" cy="0"/>
              <wp:effectExtent l="3810" t="3810" r="3810" b="3810"/>
              <wp:wrapNone/>
              <wp:docPr id="5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80000" cy="0"/>
                      </a:xfrm>
                      <a:prstGeom prst="line">
                        <a:avLst/>
                      </a:prstGeom>
                      <a:ln w="684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42.5pt,799.35pt" to="552.7pt,799.35pt" stroked="t" o:allowincell="f" style="position:absolute;mso-position-horizontal-relative:page;mso-position-vertical-relative:page">
              <v:stroke color="black" weight="6840" joinstyle="round" endcap="flat"/>
              <v:fill o:detectmouseclick="t" on="false"/>
              <w10:wrap type="none"/>
            </v:line>
          </w:pict>
        </mc:Fallback>
      </mc:AlternateContent>
    </w:r>
    <w:r>
      <mc:AlternateContent>
        <mc:Choice Requires="wps">
          <w:drawing>
            <wp:anchor behindDoc="1" distT="0" distB="0" distL="114300" distR="114300" simplePos="0" locked="0" layoutInCell="0" allowOverlap="1" relativeHeight="4">
              <wp:simplePos x="0" y="0"/>
              <wp:positionH relativeFrom="page">
                <wp:posOffset>5674995</wp:posOffset>
              </wp:positionH>
              <wp:positionV relativeFrom="page">
                <wp:posOffset>10273665</wp:posOffset>
              </wp:positionV>
              <wp:extent cx="1358265" cy="139065"/>
              <wp:effectExtent l="0" t="0" r="0" b="0"/>
              <wp:wrapNone/>
              <wp:docPr id="6" name="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58265" cy="13906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16"/>
                            </w:rPr>
                            <w:t>Todos os direitos reservados.</w:t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06.95pt;height:10.95pt;mso-wrap-distance-left:9pt;mso-wrap-distance-right:9pt;mso-wrap-distance-top:0pt;mso-wrap-distance-bottom:0pt;margin-top:808.95pt;mso-position-vertical-relative:page;margin-left:446.8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4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16"/>
                      </w:rPr>
                    </w:pPr>
                    <w:r>
                      <w:rPr>
                        <w:rFonts w:ascii="Arial" w:hAnsi="Arial"/>
                        <w:i/>
                        <w:sz w:val="16"/>
                      </w:rPr>
                      <w:t>Todos os direitos reservados.</w:t>
                    </w:r>
                  </w:p>
                </w:txbxContent>
              </v:textbox>
              <w10:wrap type="none"/>
            </v:rect>
          </w:pict>
        </mc:Fallback>
      </mc:AlternateContent>
    </w:r>
    <w:r>
      <mc:AlternateContent>
        <mc:Choice Requires="wps">
          <w:drawing>
            <wp:anchor behindDoc="1" distT="0" distB="0" distL="114300" distR="114300" simplePos="0" locked="0" layoutInCell="0" allowOverlap="1" relativeHeight="5">
              <wp:simplePos x="0" y="0"/>
              <wp:positionH relativeFrom="page">
                <wp:posOffset>555625</wp:posOffset>
              </wp:positionH>
              <wp:positionV relativeFrom="page">
                <wp:posOffset>10273665</wp:posOffset>
              </wp:positionV>
              <wp:extent cx="1637030" cy="139065"/>
              <wp:effectExtent l="0" t="0" r="0" b="0"/>
              <wp:wrapNone/>
              <wp:docPr id="7" name="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37030" cy="13906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16"/>
                            </w:rPr>
                            <w:t>Copyright © 2021-2024 Lautenai Jr.</w:t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128.9pt;height:10.95pt;mso-wrap-distance-left:9pt;mso-wrap-distance-right:9pt;mso-wrap-distance-top:0pt;mso-wrap-distance-bottom:0pt;margin-top:808.95pt;mso-position-vertical-relative:page;margin-left:43.7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4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16"/>
                      </w:rPr>
                    </w:pPr>
                    <w:r>
                      <w:rPr>
                        <w:rFonts w:ascii="Arial" w:hAnsi="Arial"/>
                        <w:i/>
                        <w:sz w:val="16"/>
                      </w:rPr>
                      <w:t>Copyright © 2021-2024 Lautenai Jr.</w:t>
                    </w:r>
                  </w:p>
                </w:txbxContent>
              </v:textbox>
              <w10:wrap type="none"/>
            </v:rect>
          </w:pict>
        </mc:Fallback>
      </mc:AlternateContent>
    </w:r>
    <w:r>
      <mc:AlternateContent>
        <mc:Choice Requires="wps">
          <w:drawing>
            <wp:anchor behindDoc="1" distT="0" distB="0" distL="114300" distR="114300" simplePos="0" locked="0" layoutInCell="0" allowOverlap="1" relativeHeight="6">
              <wp:simplePos x="0" y="0"/>
              <wp:positionH relativeFrom="page">
                <wp:posOffset>3301365</wp:posOffset>
              </wp:positionH>
              <wp:positionV relativeFrom="page">
                <wp:posOffset>10146665</wp:posOffset>
              </wp:positionV>
              <wp:extent cx="549910" cy="139065"/>
              <wp:effectExtent l="0" t="0" r="0" b="0"/>
              <wp:wrapNone/>
              <wp:docPr id="8" name="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9910" cy="13906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16"/>
                            </w:rPr>
                            <w:t xml:space="preserve">Página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 xml:space="preserve"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2</w:t>
                          </w:r>
                          <w:r>
                            <w:rPr/>
                            <w:fldChar w:fldCharType="end"/>
                          </w:r>
                          <w:r>
                            <w:rPr>
                              <w:rFonts w:ascii="Arial" w:hAnsi="Arial"/>
                              <w:i/>
                              <w:sz w:val="16"/>
                            </w:rPr>
                            <w:t>/2</w:t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-0;width:43.3pt;height:10.95pt;mso-wrap-distance-left:9pt;mso-wrap-distance-right:9pt;mso-wrap-distance-top:0pt;mso-wrap-distance-bottom:0pt;margin-top:798.95pt;mso-position-vertical-relative:page;margin-left:259.95pt;mso-position-horizontal-relative:page">
              <v:textbox inset="0in,0in,0in,0in">
                <w:txbxContent>
                  <w:p>
                    <w:pPr>
                      <w:pStyle w:val="Contedodoquadro"/>
                      <w:spacing w:before="14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16"/>
                      </w:rPr>
                    </w:pPr>
                    <w:r>
                      <w:rPr>
                        <w:rFonts w:ascii="Arial" w:hAnsi="Arial"/>
                        <w:i/>
                        <w:sz w:val="16"/>
                      </w:rPr>
                      <w:t xml:space="preserve">Página </w:t>
                    </w:r>
                    <w:r>
                      <w:rPr/>
                      <w:fldChar w:fldCharType="begin"/>
                    </w:r>
                    <w:r>
                      <w:rPr/>
                      <w:instrText xml:space="preserve"> PAGE </w:instrText>
                    </w:r>
                    <w:r>
                      <w:rPr/>
                      <w:fldChar w:fldCharType="separate"/>
                    </w:r>
                    <w:r>
                      <w:rPr/>
                      <w:t>2</w:t>
                    </w:r>
                    <w:r>
                      <w:rPr/>
                      <w:fldChar w:fldCharType="end"/>
                    </w:r>
                    <w:r>
                      <w:rPr>
                        <w:rFonts w:ascii="Arial" w:hAnsi="Arial"/>
                        <w:i/>
                        <w:sz w:val="16"/>
                      </w:rPr>
                      <w:t>/2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left"/>
      <w:pPr>
        <w:tabs>
          <w:tab w:val="num" w:pos="0"/>
        </w:tabs>
        <w:ind w:left="777" w:hanging="166"/>
      </w:pPr>
      <w:rPr>
        <w:sz w:val="20"/>
        <w:szCs w:val="20"/>
        <w:w w:val="67"/>
        <w:rFonts w:ascii="Arial MT" w:hAnsi="Arial MT" w:eastAsia="Arial MT" w:cs="Arial MT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744" w:hanging="166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709" w:hanging="166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673" w:hanging="166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638" w:hanging="166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602" w:hanging="166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567" w:hanging="166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531" w:hanging="166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496" w:hanging="166"/>
      </w:pPr>
      <w:rPr>
        <w:rFonts w:ascii="Symbol" w:hAnsi="Symbol" w:cs="Symbol" w:hint="default"/>
        <w:lang w:val="pt-PT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pt-PT" w:eastAsia="en-US" w:bidi="ar-SA"/>
    </w:rPr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dodocumento">
    <w:name w:val="Title"/>
    <w:basedOn w:val="Normal"/>
    <w:uiPriority w:val="1"/>
    <w:qFormat/>
    <w:pPr>
      <w:spacing w:before="68" w:after="0"/>
      <w:ind w:left="1501" w:right="1612" w:hanging="0"/>
      <w:jc w:val="center"/>
    </w:pPr>
    <w:rPr>
      <w:rFonts w:ascii="Arial" w:hAnsi="Arial" w:eastAsia="Arial" w:cs="Arial"/>
      <w:b/>
      <w:bCs/>
      <w:sz w:val="28"/>
      <w:szCs w:val="28"/>
      <w:lang w:val="pt-PT" w:eastAsia="en-US" w:bidi="ar-SA"/>
    </w:rPr>
  </w:style>
  <w:style w:type="paragraph" w:styleId="ListParagraph">
    <w:name w:val="List Paragraph"/>
    <w:basedOn w:val="Normal"/>
    <w:uiPriority w:val="1"/>
    <w:qFormat/>
    <w:pPr>
      <w:ind w:left="777" w:right="220" w:hanging="300"/>
      <w:jc w:val="both"/>
    </w:pPr>
    <w:rPr>
      <w:rFonts w:ascii="Arial MT" w:hAnsi="Arial MT" w:eastAsia="Arial MT" w:cs="Arial MT"/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Rodap">
    <w:name w:val="Foot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LibreOffice/7.4.3.2$Windows_X86_64 LibreOffice_project/1048a8393ae2eeec98dff31b5c133c5f1d08b890</Application>
  <AppVersion>15.0000</AppVersion>
  <Pages>3</Pages>
  <Words>1240</Words>
  <Characters>6572</Characters>
  <CharactersWithSpaces>7772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2024-10-29T17:08:56Z</dcterms:created>
  <dc:creator>Seduc Digital</dc:creator>
  <dc:description/>
  <cp:keywords>Seduc Digital Lautenai Jr.</cp:keywords>
  <dc:language>pt-BR</dc:language>
  <cp:lastModifiedBy/>
  <dcterms:modified xsi:type="dcterms:W3CDTF">2024-10-29T17:08:56Z</dcterms:modified>
  <cp:revision>0</cp:revision>
  <dc:subject>Seduc Digital</dc:subject>
  <dc:title>Seduc Digital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2024-10-29T00:00:00Z</vt:filetime>
  </property>
  <property fmtid="{D5CDD505-2E9C-101B-9397-08002B2CF9AE}" pid="3" name="Creator">
    <vt:lpwstr>TCPDF</vt:lpwstr>
  </property>
  <property fmtid="{D5CDD505-2E9C-101B-9397-08002B2CF9AE}" pid="4" name="LastSaved">
    <vt:filetime>2024-10-29T00:00:00Z</vt:filetime>
  </property>
</Properties>
</file>